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A1" w:rsidRPr="00C305A0" w:rsidRDefault="004B0AA1" w:rsidP="004B0AA1">
      <w:pPr>
        <w:pStyle w:val="1"/>
        <w:shd w:val="clear" w:color="auto" w:fill="FFFFFF"/>
        <w:spacing w:before="0" w:beforeAutospacing="0" w:after="333" w:afterAutospacing="0"/>
        <w:jc w:val="center"/>
        <w:rPr>
          <w:rFonts w:ascii="微软雅黑" w:eastAsia="微软雅黑" w:hAnsi="微软雅黑"/>
          <w:b w:val="0"/>
          <w:bCs w:val="0"/>
          <w:sz w:val="35"/>
          <w:szCs w:val="35"/>
        </w:rPr>
      </w:pPr>
      <w:proofErr w:type="gramStart"/>
      <w:r>
        <w:rPr>
          <w:rFonts w:ascii="微软雅黑" w:eastAsia="微软雅黑" w:hAnsi="微软雅黑" w:hint="eastAsia"/>
          <w:b w:val="0"/>
          <w:bCs w:val="0"/>
          <w:sz w:val="35"/>
          <w:szCs w:val="35"/>
        </w:rPr>
        <w:t>灌东</w:t>
      </w:r>
      <w:r w:rsidRPr="00C305A0">
        <w:rPr>
          <w:rFonts w:ascii="微软雅黑" w:eastAsia="微软雅黑" w:hAnsi="微软雅黑" w:hint="eastAsia"/>
          <w:b w:val="0"/>
          <w:bCs w:val="0"/>
          <w:sz w:val="35"/>
          <w:szCs w:val="35"/>
        </w:rPr>
        <w:t>盐场</w:t>
      </w:r>
      <w:proofErr w:type="gramEnd"/>
      <w:r w:rsidRPr="00C305A0">
        <w:rPr>
          <w:rFonts w:ascii="微软雅黑" w:eastAsia="微软雅黑" w:hAnsi="微软雅黑" w:hint="eastAsia"/>
          <w:b w:val="0"/>
          <w:bCs w:val="0"/>
          <w:sz w:val="35"/>
          <w:szCs w:val="35"/>
        </w:rPr>
        <w:t>2020年度养殖池塘公开招租项目</w:t>
      </w:r>
    </w:p>
    <w:p w:rsidR="004B0AA1" w:rsidRPr="00C305A0" w:rsidRDefault="004B0AA1" w:rsidP="004B0AA1">
      <w:pPr>
        <w:widowControl/>
        <w:shd w:val="clear" w:color="auto" w:fill="FFFFFF"/>
        <w:spacing w:after="333"/>
        <w:jc w:val="center"/>
        <w:outlineLvl w:val="0"/>
        <w:rPr>
          <w:rFonts w:ascii="微软雅黑" w:eastAsia="微软雅黑" w:hAnsi="微软雅黑" w:cs="宋体"/>
          <w:kern w:val="36"/>
          <w:sz w:val="35"/>
          <w:szCs w:val="35"/>
        </w:rPr>
      </w:pPr>
      <w:r w:rsidRPr="00C305A0">
        <w:rPr>
          <w:rFonts w:ascii="微软雅黑" w:eastAsia="微软雅黑" w:hAnsi="微软雅黑" w:cs="宋体" w:hint="eastAsia"/>
          <w:kern w:val="36"/>
          <w:sz w:val="35"/>
          <w:szCs w:val="35"/>
        </w:rPr>
        <w:t>中标候选人公示</w:t>
      </w:r>
    </w:p>
    <w:p w:rsidR="004B0AA1" w:rsidRPr="00DB6AC1" w:rsidRDefault="004B0AA1" w:rsidP="004B0AA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招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租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人：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盐城市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灌东盐场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发展有限公司</w:t>
      </w:r>
    </w:p>
    <w:p w:rsidR="004B0AA1" w:rsidRPr="00C305A0" w:rsidRDefault="004B0AA1" w:rsidP="004B0AA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项目名称：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灌东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盐场</w:t>
      </w:r>
      <w:proofErr w:type="gramEnd"/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2020年度养殖池塘公开招租项目</w:t>
      </w:r>
    </w:p>
    <w:p w:rsidR="004B0AA1" w:rsidRDefault="004B0AA1" w:rsidP="004B0AA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中标候选人：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详见附件《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灌东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盐场2020年度养殖池塘公开招租中标候选人一览表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》</w:t>
      </w:r>
    </w:p>
    <w:p w:rsidR="004B0AA1" w:rsidRDefault="004B0AA1" w:rsidP="004B0AA1">
      <w:pPr>
        <w:widowControl/>
        <w:shd w:val="clear" w:color="auto" w:fill="FFFFFF"/>
        <w:spacing w:line="480" w:lineRule="atLeast"/>
        <w:ind w:firstLineChars="202" w:firstLine="566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1、公示期为3日。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如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竞租人对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评标结果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持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有异议，请于2020年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26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日18：00时前向招标人书面提出（招标人：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盐城市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灌东盐场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发展有限公司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联系人：</w:t>
      </w:r>
      <w:r w:rsidRPr="00A74A42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>程积刚</w:t>
      </w:r>
      <w:proofErr w:type="gramEnd"/>
      <w:r w:rsidRPr="00A74A42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联系电话</w:t>
      </w:r>
      <w:r w:rsidRPr="00A74A4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>13584798078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）。</w:t>
      </w:r>
    </w:p>
    <w:p w:rsidR="004B0AA1" w:rsidRDefault="004B0AA1" w:rsidP="004B0AA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2、如第一中标候选人中标池塘数量超过招租文件《竞租须知》限制数量的，须自行选择其中相应数量的池塘与招租人签署租赁合同。未被第一中标候选人选择的池塘，由第二中标候选人与招租人签署租赁合同。 </w:t>
      </w:r>
    </w:p>
    <w:p w:rsidR="004B0AA1" w:rsidRDefault="004B0AA1" w:rsidP="004B0AA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3、在公示期结束后7工作日内，第一中标候选人必须</w:t>
      </w:r>
      <w:r w:rsidRP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与中标人签订《中标确认书》、《池塘租赁合同》等文件，并缴纳履约保证金和第一期租金。如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第一</w:t>
      </w:r>
      <w:r w:rsidRP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中标人未能与招租人签订《中标确认书》、或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中标</w:t>
      </w:r>
      <w:r w:rsidRP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人未能按时足额缴纳履约保证金和第一期租金的、或逾期签署租赁合同的，招租人有权取消中标人的中标资格，可以通知第二中标候选人签署《中标确认书》和《池塘租赁合同》等文件，也可以重新招租。</w:t>
      </w:r>
    </w:p>
    <w:p w:rsidR="004B0AA1" w:rsidRPr="00C305A0" w:rsidRDefault="004B0AA1" w:rsidP="004B0AA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4B0AA1" w:rsidRPr="00C305A0" w:rsidRDefault="004B0AA1" w:rsidP="004B0AA1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盐城市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灌东盐场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发展有限公司</w:t>
      </w:r>
    </w:p>
    <w:p w:rsidR="004B0AA1" w:rsidRPr="00C305A0" w:rsidRDefault="004B0AA1" w:rsidP="004B0AA1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                       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2020年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24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1C2ECA" w:rsidRDefault="001C2ECA">
      <w:pPr>
        <w:sectPr w:rsidR="001C2ECA" w:rsidSect="00F64F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323" w:type="dxa"/>
        <w:tblInd w:w="95" w:type="dxa"/>
        <w:tblLook w:val="04A0" w:firstRow="1" w:lastRow="0" w:firstColumn="1" w:lastColumn="0" w:noHBand="0" w:noVBand="1"/>
      </w:tblPr>
      <w:tblGrid>
        <w:gridCol w:w="1949"/>
        <w:gridCol w:w="2221"/>
        <w:gridCol w:w="1610"/>
        <w:gridCol w:w="3164"/>
        <w:gridCol w:w="1778"/>
        <w:gridCol w:w="2899"/>
        <w:gridCol w:w="1702"/>
      </w:tblGrid>
      <w:tr w:rsidR="001C2ECA" w:rsidRPr="001C2ECA" w:rsidTr="000F4359">
        <w:trPr>
          <w:trHeight w:val="598"/>
        </w:trPr>
        <w:tc>
          <w:tcPr>
            <w:tcW w:w="153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ECA" w:rsidRPr="001C2ECA" w:rsidRDefault="000925E9" w:rsidP="001C2EC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646770"/>
                <w:kern w:val="0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646770"/>
                <w:kern w:val="0"/>
                <w:sz w:val="32"/>
                <w:szCs w:val="32"/>
              </w:rPr>
              <w:lastRenderedPageBreak/>
              <w:t>灌东</w:t>
            </w:r>
            <w:r w:rsidR="001C2ECA" w:rsidRPr="001C2ECA">
              <w:rPr>
                <w:rFonts w:ascii="黑体" w:eastAsia="黑体" w:hAnsi="黑体" w:cs="宋体" w:hint="eastAsia"/>
                <w:b/>
                <w:bCs/>
                <w:color w:val="646770"/>
                <w:kern w:val="0"/>
                <w:sz w:val="32"/>
                <w:szCs w:val="32"/>
              </w:rPr>
              <w:t>盐场</w:t>
            </w:r>
            <w:proofErr w:type="gramEnd"/>
            <w:r w:rsidR="001C2ECA" w:rsidRPr="001C2ECA">
              <w:rPr>
                <w:rFonts w:ascii="黑体" w:eastAsia="黑体" w:hAnsi="黑体" w:cs="宋体" w:hint="eastAsia"/>
                <w:b/>
                <w:bCs/>
                <w:color w:val="646770"/>
                <w:kern w:val="0"/>
                <w:sz w:val="32"/>
                <w:szCs w:val="32"/>
              </w:rPr>
              <w:t>2020年度养殖池塘公开招租中标候选人一览表</w:t>
            </w:r>
          </w:p>
        </w:tc>
      </w:tr>
      <w:tr w:rsidR="001C2ECA" w:rsidRPr="001C2ECA" w:rsidTr="000F4359">
        <w:trPr>
          <w:trHeight w:val="424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招租池塘标段号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池塘位置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租赁面积（亩）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第二名</w:t>
            </w:r>
          </w:p>
        </w:tc>
      </w:tr>
      <w:tr w:rsidR="001C2ECA" w:rsidRPr="001C2ECA" w:rsidTr="000F4359">
        <w:trPr>
          <w:trHeight w:val="467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ECA" w:rsidRPr="001C2ECA" w:rsidRDefault="001C2ECA" w:rsidP="001C2E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ECA" w:rsidRPr="001C2ECA" w:rsidRDefault="001C2ECA" w:rsidP="001C2E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ECA" w:rsidRPr="001C2ECA" w:rsidRDefault="001C2ECA" w:rsidP="001C2E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经评审综合得分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1C2ECA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2EC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经评审综合得分</w:t>
            </w:r>
          </w:p>
        </w:tc>
      </w:tr>
      <w:tr w:rsidR="00BA3B5E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4A4587" w:rsidRDefault="00BA3B5E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高压水库西侧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312.73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张宝</w:t>
            </w:r>
            <w:proofErr w:type="gramStart"/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侣</w:t>
            </w:r>
            <w:proofErr w:type="gram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73.</w:t>
            </w:r>
            <w:r w:rsidR="004B0A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淮八东线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7091.18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proofErr w:type="gramStart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淮</w:t>
            </w:r>
            <w:proofErr w:type="gramEnd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安通威饲料有限公司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706B2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响水县</w:t>
            </w:r>
            <w:proofErr w:type="gramStart"/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稷</w:t>
            </w:r>
            <w:proofErr w:type="gramEnd"/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隆渔业专业合作社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4B0AA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91.9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淮八西线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6007.82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proofErr w:type="gramStart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颜传虎</w:t>
            </w:r>
            <w:proofErr w:type="gramEnd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706B2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响水县</w:t>
            </w:r>
            <w:proofErr w:type="gramStart"/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稷</w:t>
            </w:r>
            <w:proofErr w:type="gramEnd"/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隆渔业专业合作社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4B0AA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92.</w:t>
            </w:r>
            <w:r w:rsidR="004B0AA1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八圩西线（</w:t>
            </w:r>
            <w:proofErr w:type="gramStart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原效益滩</w:t>
            </w:r>
            <w:proofErr w:type="gramEnd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2489.33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林英法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96.4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706B2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徐卫方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4B0AA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73.2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color w:val="000000"/>
                <w:sz w:val="18"/>
                <w:szCs w:val="18"/>
              </w:rPr>
              <w:t>新星工区知青滩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3367.14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color w:val="000000"/>
                <w:sz w:val="18"/>
                <w:szCs w:val="18"/>
              </w:rPr>
              <w:t>江苏科盛富邦饲料有限公司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</w:t>
            </w:r>
            <w:r w:rsidR="004B0A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706B2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江苏育全农业发展有限公司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4B0AA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93.8</w:t>
            </w:r>
          </w:p>
        </w:tc>
      </w:tr>
      <w:tr w:rsidR="00BA3B5E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4A4587" w:rsidRDefault="00BA3B5E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Pr="00F42DC2" w:rsidRDefault="00BA3B5E" w:rsidP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高压水库、知青滩海堤堆边（边角地）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402.83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胡可同 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91.7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BA3B5E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4A4587" w:rsidRDefault="00BA3B5E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8-1水库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7657.19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proofErr w:type="gramStart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淮</w:t>
            </w:r>
            <w:proofErr w:type="gramEnd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安通威饲料有限公司 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</w:t>
            </w:r>
            <w:r w:rsidR="004B0A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BA3B5E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4A4587" w:rsidRDefault="00BA3B5E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9-1水库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5800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BA3B5E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proofErr w:type="gramStart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响水宝智水产养殖</w:t>
            </w:r>
            <w:proofErr w:type="gramEnd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有限公司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82.5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新建工区西（9-1水库东）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1459.62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proofErr w:type="gramStart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林珍国</w:t>
            </w:r>
            <w:proofErr w:type="gram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</w:t>
            </w:r>
            <w:r w:rsidR="004B0A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706B2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连云港赣榆大</w:t>
            </w:r>
            <w:proofErr w:type="gramStart"/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彬</w:t>
            </w:r>
            <w:proofErr w:type="gramEnd"/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水产养殖专业合作社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4B0AA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587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92.</w:t>
            </w:r>
            <w:r w:rsidR="004B0AA1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高压水库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2395.67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color w:val="000000"/>
                <w:sz w:val="18"/>
                <w:szCs w:val="18"/>
              </w:rPr>
              <w:t>江苏科盛富邦饲料有限公司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</w:t>
            </w:r>
            <w:r w:rsidR="004B0A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江苏育全农业发展有限公司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93.</w:t>
            </w:r>
            <w:r w:rsidR="004B0AA1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bookmarkStart w:id="0" w:name="_GoBack"/>
        <w:bookmarkEnd w:id="0"/>
      </w:tr>
      <w:tr w:rsidR="004B0AA1" w:rsidRPr="001C2ECA" w:rsidTr="003F0EBA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AA1" w:rsidRPr="004A4587" w:rsidRDefault="004B0AA1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A1" w:rsidRPr="00F42DC2" w:rsidRDefault="004B0AA1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西三条西北角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AA1" w:rsidRPr="00F42DC2" w:rsidRDefault="004B0AA1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73.61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AA1" w:rsidRPr="00F42DC2" w:rsidRDefault="004B0AA1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</w:t>
            </w:r>
            <w:proofErr w:type="gramStart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方宗连</w:t>
            </w:r>
            <w:proofErr w:type="gramEnd"/>
            <w:r w:rsidRPr="00F42DC2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AA1" w:rsidRPr="00F42DC2" w:rsidRDefault="004B0AA1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84.3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AA1" w:rsidRDefault="004B0AA1" w:rsidP="004B0AA1">
            <w:pPr>
              <w:jc w:val="center"/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AA1" w:rsidRDefault="004B0AA1" w:rsidP="004B0AA1">
            <w:pPr>
              <w:jc w:val="center"/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Default="00F42DC2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海堤西水库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Default="00F42DC2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3200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Default="00F42DC2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proofErr w:type="gramStart"/>
            <w:r>
              <w:rPr>
                <w:rFonts w:cs="Tahoma" w:hint="eastAsia"/>
                <w:sz w:val="18"/>
                <w:szCs w:val="18"/>
              </w:rPr>
              <w:t>淮</w:t>
            </w:r>
            <w:proofErr w:type="gramEnd"/>
            <w:r>
              <w:rPr>
                <w:rFonts w:cs="Tahoma" w:hint="eastAsia"/>
                <w:sz w:val="18"/>
                <w:szCs w:val="18"/>
              </w:rPr>
              <w:t>安通威饲料有限公司</w:t>
            </w:r>
            <w:r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F42DC2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</w:t>
            </w:r>
            <w:r w:rsidR="004B0A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F42DC2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4A4587" w:rsidRDefault="00F42DC2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C2" w:rsidRDefault="00F42DC2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3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20-22#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Default="00F42DC2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127.09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Default="00F42DC2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proofErr w:type="gramStart"/>
            <w:r>
              <w:rPr>
                <w:rFonts w:cs="Tahoma" w:hint="eastAsia"/>
                <w:sz w:val="18"/>
                <w:szCs w:val="18"/>
              </w:rPr>
              <w:t>林保先</w:t>
            </w:r>
            <w:proofErr w:type="gramEnd"/>
            <w:r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B311B9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85.</w:t>
            </w:r>
            <w:r w:rsidR="004B0AA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C2" w:rsidRPr="00F42DC2" w:rsidRDefault="004B0AA1" w:rsidP="001C2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B311B9" w:rsidRPr="001C2ECA" w:rsidTr="001E7193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0925E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42DC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3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1-19#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938.58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响水龙源</w:t>
            </w:r>
            <w:proofErr w:type="gramStart"/>
            <w:r>
              <w:rPr>
                <w:rFonts w:cs="Tahoma" w:hint="eastAsia"/>
                <w:sz w:val="18"/>
                <w:szCs w:val="18"/>
              </w:rPr>
              <w:t>鑫</w:t>
            </w:r>
            <w:proofErr w:type="gramEnd"/>
            <w:r>
              <w:rPr>
                <w:rFonts w:cs="Tahoma" w:hint="eastAsia"/>
                <w:sz w:val="18"/>
                <w:szCs w:val="18"/>
              </w:rPr>
              <w:t>水产养殖有限公司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F42DC2" w:rsidRDefault="00B311B9" w:rsidP="004B0A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93.8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王国人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83.7</w:t>
            </w:r>
          </w:p>
        </w:tc>
      </w:tr>
    </w:tbl>
    <w:p w:rsidR="001C2ECA" w:rsidRDefault="001C2ECA"/>
    <w:tbl>
      <w:tblPr>
        <w:tblW w:w="15273" w:type="dxa"/>
        <w:tblInd w:w="95" w:type="dxa"/>
        <w:tblLook w:val="04A0" w:firstRow="1" w:lastRow="0" w:firstColumn="1" w:lastColumn="0" w:noHBand="0" w:noVBand="1"/>
      </w:tblPr>
      <w:tblGrid>
        <w:gridCol w:w="1943"/>
        <w:gridCol w:w="2213"/>
        <w:gridCol w:w="1602"/>
        <w:gridCol w:w="3121"/>
        <w:gridCol w:w="1805"/>
        <w:gridCol w:w="2485"/>
        <w:gridCol w:w="2104"/>
      </w:tblGrid>
      <w:tr w:rsidR="000F4359" w:rsidRPr="000F4359" w:rsidTr="000F4359">
        <w:trPr>
          <w:trHeight w:val="63"/>
        </w:trPr>
        <w:tc>
          <w:tcPr>
            <w:tcW w:w="15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359" w:rsidRDefault="000F4359" w:rsidP="000F4359">
            <w:pPr>
              <w:widowControl/>
              <w:rPr>
                <w:rFonts w:ascii="黑体" w:eastAsia="黑体" w:hAnsi="黑体" w:cs="宋体"/>
                <w:b/>
                <w:bCs/>
                <w:color w:val="646770"/>
                <w:kern w:val="0"/>
                <w:sz w:val="32"/>
                <w:szCs w:val="32"/>
              </w:rPr>
            </w:pPr>
            <w:bookmarkStart w:id="1" w:name="RANGE!A1:G26"/>
          </w:p>
          <w:p w:rsidR="000F4359" w:rsidRPr="000F4359" w:rsidRDefault="004B0AA1" w:rsidP="000F435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646770"/>
                <w:kern w:val="0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646770"/>
                <w:kern w:val="0"/>
                <w:sz w:val="32"/>
                <w:szCs w:val="32"/>
              </w:rPr>
              <w:t>灌东</w:t>
            </w:r>
            <w:r w:rsidR="000F4359" w:rsidRPr="000F4359">
              <w:rPr>
                <w:rFonts w:ascii="黑体" w:eastAsia="黑体" w:hAnsi="黑体" w:cs="宋体" w:hint="eastAsia"/>
                <w:b/>
                <w:bCs/>
                <w:color w:val="646770"/>
                <w:kern w:val="0"/>
                <w:sz w:val="32"/>
                <w:szCs w:val="32"/>
              </w:rPr>
              <w:t>盐场</w:t>
            </w:r>
            <w:proofErr w:type="gramEnd"/>
            <w:r w:rsidR="000F4359" w:rsidRPr="000F4359">
              <w:rPr>
                <w:rFonts w:ascii="黑体" w:eastAsia="黑体" w:hAnsi="黑体" w:cs="宋体" w:hint="eastAsia"/>
                <w:b/>
                <w:bCs/>
                <w:color w:val="646770"/>
                <w:kern w:val="0"/>
                <w:sz w:val="32"/>
                <w:szCs w:val="32"/>
              </w:rPr>
              <w:t>2020年度养殖池塘公开招租中标候选人一览表</w:t>
            </w:r>
            <w:bookmarkEnd w:id="1"/>
          </w:p>
        </w:tc>
      </w:tr>
      <w:tr w:rsidR="000F4359" w:rsidRPr="000F4359" w:rsidTr="00BA3B5E">
        <w:trPr>
          <w:trHeight w:val="397"/>
        </w:trPr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招租池塘标段号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池塘位置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租赁面积（亩）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第二名</w:t>
            </w:r>
          </w:p>
        </w:tc>
      </w:tr>
      <w:tr w:rsidR="000F4359" w:rsidRPr="000F4359" w:rsidTr="00BA3B5E">
        <w:trPr>
          <w:trHeight w:val="397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359" w:rsidRPr="000F4359" w:rsidRDefault="000F4359" w:rsidP="000F435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359" w:rsidRPr="000F4359" w:rsidRDefault="000F4359" w:rsidP="000F435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359" w:rsidRPr="000F4359" w:rsidRDefault="000F4359" w:rsidP="000F435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经评审综合得分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0F4359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43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经评审综合得分</w:t>
            </w:r>
          </w:p>
        </w:tc>
      </w:tr>
      <w:tr w:rsidR="00BA3B5E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8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1-32#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1309.08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A3B5E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 w:rsidRPr="005C3FE1">
              <w:rPr>
                <w:rFonts w:cs="Tahoma" w:hint="eastAsia"/>
                <w:sz w:val="18"/>
                <w:szCs w:val="18"/>
              </w:rPr>
              <w:t>张义和</w:t>
            </w:r>
            <w:r w:rsidRPr="005C3FE1"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91.6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B311B9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6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36-40#,7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36-37#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254.94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proofErr w:type="gramStart"/>
            <w:r w:rsidRPr="005C3FE1">
              <w:rPr>
                <w:rFonts w:cs="Tahoma" w:hint="eastAsia"/>
                <w:sz w:val="18"/>
                <w:szCs w:val="18"/>
              </w:rPr>
              <w:t>林彩平</w:t>
            </w:r>
            <w:proofErr w:type="gramEnd"/>
            <w:r w:rsidRPr="005C3FE1"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91.</w:t>
            </w:r>
            <w:r w:rsidR="004B0AA1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嵇</w:t>
            </w:r>
            <w:proofErr w:type="gramEnd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金新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91.</w:t>
            </w:r>
            <w:r w:rsidR="004B0AA1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</w:tr>
      <w:tr w:rsidR="00B311B9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8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33-35#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172.25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proofErr w:type="gramStart"/>
            <w:r w:rsidRPr="005C3FE1">
              <w:rPr>
                <w:rFonts w:cs="Tahoma" w:hint="eastAsia"/>
                <w:sz w:val="18"/>
                <w:szCs w:val="18"/>
              </w:rPr>
              <w:t>安丰军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92.2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林彩平</w:t>
            </w:r>
            <w:proofErr w:type="gram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91.</w:t>
            </w:r>
            <w:r w:rsidR="004B0AA1"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</w:tr>
      <w:tr w:rsidR="00B311B9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9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1-37#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2315.36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 w:rsidRPr="005C3FE1">
              <w:rPr>
                <w:rFonts w:cs="Tahoma" w:hint="eastAsia"/>
                <w:sz w:val="18"/>
                <w:szCs w:val="18"/>
              </w:rPr>
              <w:t>秦子建</w:t>
            </w:r>
            <w:r w:rsidRPr="005C3FE1"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 w:rsidR="004B0AA1">
              <w:rPr>
                <w:rFonts w:ascii="宋体" w:hAnsi="宋体" w:cs="宋体" w:hint="eastAsia"/>
                <w:kern w:val="0"/>
                <w:sz w:val="18"/>
                <w:szCs w:val="18"/>
              </w:rPr>
              <w:t>5.0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响水亿丰水产养殖</w:t>
            </w:r>
            <w:proofErr w:type="gramEnd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88.1</w:t>
            </w:r>
          </w:p>
        </w:tc>
      </w:tr>
      <w:tr w:rsidR="00B311B9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12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45-47#</w:t>
            </w:r>
            <w:r>
              <w:rPr>
                <w:rFonts w:cs="Tahoma" w:hint="eastAsia"/>
                <w:sz w:val="18"/>
                <w:szCs w:val="18"/>
              </w:rPr>
              <w:t>、</w:t>
            </w:r>
            <w:r>
              <w:rPr>
                <w:rFonts w:cs="Tahoma" w:hint="eastAsia"/>
                <w:sz w:val="18"/>
                <w:szCs w:val="18"/>
              </w:rPr>
              <w:t>49#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399.12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 w:rsidRPr="005C3FE1">
              <w:rPr>
                <w:rFonts w:cs="Tahoma" w:hint="eastAsia"/>
                <w:sz w:val="18"/>
                <w:szCs w:val="18"/>
              </w:rPr>
              <w:t>响水龙源</w:t>
            </w:r>
            <w:proofErr w:type="gramStart"/>
            <w:r w:rsidRPr="005C3FE1">
              <w:rPr>
                <w:rFonts w:cs="Tahoma" w:hint="eastAsia"/>
                <w:sz w:val="18"/>
                <w:szCs w:val="18"/>
              </w:rPr>
              <w:t>鑫</w:t>
            </w:r>
            <w:proofErr w:type="gramEnd"/>
            <w:r w:rsidRPr="005C3FE1">
              <w:rPr>
                <w:rFonts w:cs="Tahoma" w:hint="eastAsia"/>
                <w:sz w:val="18"/>
                <w:szCs w:val="18"/>
              </w:rPr>
              <w:t>水产养殖有限公司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93.2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钱大重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73.</w:t>
            </w:r>
            <w:r w:rsidR="004B0AA1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  <w:tr w:rsidR="00B311B9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12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 xml:space="preserve">24-27# </w:t>
            </w:r>
            <w:r>
              <w:rPr>
                <w:rFonts w:cs="Tahoma" w:hint="eastAsia"/>
                <w:sz w:val="18"/>
                <w:szCs w:val="18"/>
              </w:rPr>
              <w:t>、</w:t>
            </w:r>
            <w:r>
              <w:rPr>
                <w:rFonts w:cs="Tahoma" w:hint="eastAsia"/>
                <w:sz w:val="18"/>
                <w:szCs w:val="18"/>
              </w:rPr>
              <w:t>35-42#</w:t>
            </w:r>
            <w:r>
              <w:rPr>
                <w:rFonts w:cs="Tahoma" w:hint="eastAsia"/>
                <w:sz w:val="18"/>
                <w:szCs w:val="18"/>
              </w:rPr>
              <w:t>、</w:t>
            </w:r>
            <w:r>
              <w:rPr>
                <w:rFonts w:cs="Tahoma" w:hint="eastAsia"/>
                <w:sz w:val="18"/>
                <w:szCs w:val="18"/>
              </w:rPr>
              <w:t xml:space="preserve"> 48#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819.66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proofErr w:type="gramStart"/>
            <w:r w:rsidRPr="005C3FE1">
              <w:rPr>
                <w:rFonts w:cs="Tahoma" w:hint="eastAsia"/>
                <w:sz w:val="18"/>
                <w:szCs w:val="18"/>
              </w:rPr>
              <w:t>林圣洪</w:t>
            </w:r>
            <w:proofErr w:type="gramEnd"/>
            <w:r w:rsidRPr="005C3FE1"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91.5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杜兰林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91.</w:t>
            </w:r>
            <w:r w:rsidR="004B0AA1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BA3B5E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12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50-57#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248.32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A3B5E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 w:rsidRPr="005C3FE1">
              <w:rPr>
                <w:rFonts w:cs="Tahoma" w:hint="eastAsia"/>
                <w:sz w:val="18"/>
                <w:szCs w:val="18"/>
              </w:rPr>
              <w:t>杜兰林</w:t>
            </w:r>
            <w:r w:rsidRPr="005C3FE1"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91.2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B311B9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12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1-23#</w:t>
            </w:r>
            <w:r>
              <w:rPr>
                <w:rFonts w:cs="Tahoma" w:hint="eastAsia"/>
                <w:sz w:val="18"/>
                <w:szCs w:val="18"/>
              </w:rPr>
              <w:t>、</w:t>
            </w:r>
            <w:r>
              <w:rPr>
                <w:rFonts w:cs="Tahoma" w:hint="eastAsia"/>
                <w:sz w:val="18"/>
                <w:szCs w:val="18"/>
              </w:rPr>
              <w:t xml:space="preserve"> 28-34#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1225.82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 w:rsidRPr="005C3FE1">
              <w:rPr>
                <w:rFonts w:cs="Tahoma" w:hint="eastAsia"/>
                <w:sz w:val="18"/>
                <w:szCs w:val="18"/>
              </w:rPr>
              <w:t>叶永军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93.9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王先招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1B9" w:rsidRPr="004A4587" w:rsidRDefault="00B311B9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85.</w:t>
            </w:r>
            <w:r w:rsidR="004B0AA1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5C3FE1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13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排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 xml:space="preserve">1-2# 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、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24-25#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216.75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5C3FE1">
              <w:rPr>
                <w:rFonts w:cs="Tahoma" w:hint="eastAsia"/>
                <w:color w:val="000000"/>
                <w:sz w:val="18"/>
                <w:szCs w:val="18"/>
              </w:rPr>
              <w:t>王连平</w:t>
            </w:r>
            <w:r w:rsidRPr="005C3FE1">
              <w:rPr>
                <w:rFonts w:cs="Tahoma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如东正</w:t>
            </w:r>
            <w:proofErr w:type="gramStart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水产养殖有限公司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85.6</w:t>
            </w:r>
          </w:p>
        </w:tc>
      </w:tr>
      <w:tr w:rsidR="005C3FE1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13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排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4-5#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110.57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proofErr w:type="gramStart"/>
            <w:r w:rsidRPr="005C3FE1">
              <w:rPr>
                <w:rFonts w:cs="Tahoma" w:hint="eastAsia"/>
                <w:color w:val="000000"/>
                <w:sz w:val="18"/>
                <w:szCs w:val="18"/>
              </w:rPr>
              <w:t>金林微</w:t>
            </w:r>
            <w:proofErr w:type="gramEnd"/>
            <w:r w:rsidRPr="005C3FE1">
              <w:rPr>
                <w:rFonts w:cs="Tahoma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89.</w:t>
            </w:r>
            <w:r w:rsidR="004B0AA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洪永奎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87.5</w:t>
            </w:r>
          </w:p>
        </w:tc>
      </w:tr>
      <w:tr w:rsidR="005C3FE1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13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排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 xml:space="preserve">9-10# 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、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13-23#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710.48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5C3FE1">
              <w:rPr>
                <w:rFonts w:cs="Tahoma" w:hint="eastAsia"/>
                <w:color w:val="000000"/>
                <w:sz w:val="18"/>
                <w:szCs w:val="18"/>
              </w:rPr>
              <w:t>朱华君</w:t>
            </w:r>
            <w:r w:rsidRPr="005C3FE1">
              <w:rPr>
                <w:rFonts w:cs="Tahoma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91.</w:t>
            </w:r>
            <w:r w:rsidR="004B0AA1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王正兵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83.4</w:t>
            </w:r>
          </w:p>
        </w:tc>
      </w:tr>
      <w:tr w:rsidR="00BA3B5E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13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排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7-8#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108.94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5C3FE1">
              <w:rPr>
                <w:rFonts w:cs="Tahoma" w:hint="eastAsia"/>
                <w:color w:val="000000"/>
                <w:sz w:val="18"/>
                <w:szCs w:val="18"/>
              </w:rPr>
              <w:t>陈大万</w:t>
            </w:r>
            <w:r w:rsidRPr="005C3FE1">
              <w:rPr>
                <w:rFonts w:cs="Tahoma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85.1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BA3B5E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13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排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3#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、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6#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108.56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5C3FE1">
              <w:rPr>
                <w:rFonts w:cs="Tahoma" w:hint="eastAsia"/>
                <w:color w:val="000000"/>
                <w:sz w:val="18"/>
                <w:szCs w:val="18"/>
              </w:rPr>
              <w:t>洪永奎</w:t>
            </w:r>
            <w:r w:rsidRPr="005C3FE1">
              <w:rPr>
                <w:rFonts w:cs="Tahoma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87.6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4B0AA1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/</w:t>
            </w:r>
          </w:p>
        </w:tc>
      </w:tr>
      <w:tr w:rsidR="00BA3B5E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13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排</w:t>
            </w:r>
            <w:r>
              <w:rPr>
                <w:rFonts w:cs="Tahoma" w:hint="eastAsia"/>
                <w:color w:val="000000"/>
                <w:sz w:val="18"/>
                <w:szCs w:val="18"/>
              </w:rPr>
              <w:t>11-12#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Default="00BA3B5E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 w:val="18"/>
                <w:szCs w:val="18"/>
              </w:rPr>
              <w:t>109.91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311B9">
            <w:pPr>
              <w:jc w:val="center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5C3FE1">
              <w:rPr>
                <w:rFonts w:cs="Tahoma" w:hint="eastAsia"/>
                <w:color w:val="000000"/>
                <w:sz w:val="18"/>
                <w:szCs w:val="18"/>
              </w:rPr>
              <w:t>朱华君</w:t>
            </w:r>
            <w:r w:rsidRPr="005C3FE1">
              <w:rPr>
                <w:rFonts w:cs="Tahoma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311B9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91.</w:t>
            </w:r>
            <w:r w:rsidR="004B0AA1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B311B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cs="Tahoma" w:hint="eastAsia"/>
                <w:color w:val="000000"/>
                <w:sz w:val="18"/>
                <w:szCs w:val="18"/>
              </w:rPr>
              <w:t>陈云吉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5E" w:rsidRPr="005C3FE1" w:rsidRDefault="005C3FE1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87.0</w:t>
            </w:r>
          </w:p>
        </w:tc>
      </w:tr>
      <w:tr w:rsidR="005C3FE1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13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26-30#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271.19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 w:rsidRPr="005C3FE1">
              <w:rPr>
                <w:rFonts w:cs="Tahoma" w:hint="eastAsia"/>
                <w:sz w:val="18"/>
                <w:szCs w:val="18"/>
              </w:rPr>
              <w:t>丁东红</w:t>
            </w:r>
            <w:r w:rsidRPr="005C3FE1"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93.</w:t>
            </w:r>
            <w:r w:rsidR="004B0AA1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杜兰林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91.0</w:t>
            </w:r>
          </w:p>
        </w:tc>
      </w:tr>
      <w:tr w:rsidR="005C3FE1" w:rsidRPr="000F4359" w:rsidTr="00B311B9">
        <w:trPr>
          <w:trHeight w:val="482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13</w:t>
            </w:r>
            <w:r>
              <w:rPr>
                <w:rFonts w:cs="Tahoma" w:hint="eastAsia"/>
                <w:sz w:val="18"/>
                <w:szCs w:val="18"/>
              </w:rPr>
              <w:t>排</w:t>
            </w:r>
            <w:r>
              <w:rPr>
                <w:rFonts w:cs="Tahoma" w:hint="eastAsia"/>
                <w:sz w:val="18"/>
                <w:szCs w:val="18"/>
              </w:rPr>
              <w:t>31-40#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Default="005C3FE1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467.63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>
            <w:pPr>
              <w:jc w:val="center"/>
              <w:rPr>
                <w:rFonts w:ascii="宋体" w:hAnsi="宋体" w:cs="Tahoma"/>
                <w:sz w:val="18"/>
                <w:szCs w:val="18"/>
              </w:rPr>
            </w:pPr>
            <w:r w:rsidRPr="005C3FE1">
              <w:rPr>
                <w:rFonts w:cs="Tahoma" w:hint="eastAsia"/>
                <w:sz w:val="18"/>
                <w:szCs w:val="18"/>
              </w:rPr>
              <w:t>张青春</w:t>
            </w:r>
            <w:r w:rsidRPr="005C3FE1">
              <w:rPr>
                <w:rFonts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5C3FE1" w:rsidRDefault="005C3FE1" w:rsidP="004B0A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FE1">
              <w:rPr>
                <w:rFonts w:ascii="宋体" w:hAnsi="宋体" w:cs="宋体" w:hint="eastAsia"/>
                <w:kern w:val="0"/>
                <w:sz w:val="18"/>
                <w:szCs w:val="18"/>
              </w:rPr>
              <w:t>91.</w:t>
            </w:r>
            <w:r w:rsidR="004B0AA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706B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王荣</w:t>
            </w:r>
            <w:proofErr w:type="gramStart"/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荣</w:t>
            </w:r>
            <w:proofErr w:type="gram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E1" w:rsidRPr="004A4587" w:rsidRDefault="005C3FE1" w:rsidP="004B0A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A4587">
              <w:rPr>
                <w:rFonts w:ascii="宋体" w:hAnsi="宋体" w:cs="宋体" w:hint="eastAsia"/>
                <w:color w:val="000000"/>
                <w:sz w:val="18"/>
                <w:szCs w:val="18"/>
              </w:rPr>
              <w:t>79.3</w:t>
            </w:r>
          </w:p>
        </w:tc>
      </w:tr>
    </w:tbl>
    <w:p w:rsidR="000F4359" w:rsidRDefault="000F4359" w:rsidP="00B311B9"/>
    <w:sectPr w:rsidR="000F4359" w:rsidSect="000F4359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49" w:rsidRDefault="00B11449" w:rsidP="000925E9">
      <w:r>
        <w:separator/>
      </w:r>
    </w:p>
  </w:endnote>
  <w:endnote w:type="continuationSeparator" w:id="0">
    <w:p w:rsidR="00B11449" w:rsidRDefault="00B11449" w:rsidP="000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49" w:rsidRDefault="00B11449" w:rsidP="000925E9">
      <w:r>
        <w:separator/>
      </w:r>
    </w:p>
  </w:footnote>
  <w:footnote w:type="continuationSeparator" w:id="0">
    <w:p w:rsidR="00B11449" w:rsidRDefault="00B11449" w:rsidP="0009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ECA"/>
    <w:rsid w:val="000925E9"/>
    <w:rsid w:val="000F4359"/>
    <w:rsid w:val="001C2ECA"/>
    <w:rsid w:val="0029322F"/>
    <w:rsid w:val="00382EA3"/>
    <w:rsid w:val="003E4636"/>
    <w:rsid w:val="003F0EBA"/>
    <w:rsid w:val="004059EB"/>
    <w:rsid w:val="004B0AA1"/>
    <w:rsid w:val="005B6E3F"/>
    <w:rsid w:val="005C3FE1"/>
    <w:rsid w:val="0061114D"/>
    <w:rsid w:val="006A0ADC"/>
    <w:rsid w:val="006F70CA"/>
    <w:rsid w:val="007F14F1"/>
    <w:rsid w:val="00AA3007"/>
    <w:rsid w:val="00B11449"/>
    <w:rsid w:val="00B311B9"/>
    <w:rsid w:val="00BA3B5E"/>
    <w:rsid w:val="00C846A2"/>
    <w:rsid w:val="00CA28C9"/>
    <w:rsid w:val="00F42DC2"/>
    <w:rsid w:val="00F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F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C2EC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C2ECA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C2E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092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925E9"/>
    <w:rPr>
      <w:kern w:val="2"/>
      <w:sz w:val="18"/>
      <w:szCs w:val="18"/>
    </w:rPr>
  </w:style>
  <w:style w:type="paragraph" w:styleId="a5">
    <w:name w:val="footer"/>
    <w:basedOn w:val="a"/>
    <w:link w:val="Char0"/>
    <w:rsid w:val="00092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925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2008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9694D9-790C-4332-9667-35BEA28C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2020-03-22T11:23:00Z</dcterms:created>
  <dcterms:modified xsi:type="dcterms:W3CDTF">2020-03-23T03:50:00Z</dcterms:modified>
</cp:coreProperties>
</file>