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2"/>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黄海新区滨海片区高端制造产业园绿化工程苗木采购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5214" w:type="pct"/>
        <w:tblInd w:w="0" w:type="dxa"/>
        <w:shd w:val="clear" w:color="auto" w:fill="auto"/>
        <w:tblLayout w:type="autofit"/>
        <w:tblCellMar>
          <w:top w:w="0" w:type="dxa"/>
          <w:left w:w="0" w:type="dxa"/>
          <w:bottom w:w="0" w:type="dxa"/>
          <w:right w:w="0" w:type="dxa"/>
        </w:tblCellMar>
      </w:tblPr>
      <w:tblGrid>
        <w:gridCol w:w="587"/>
        <w:gridCol w:w="1451"/>
        <w:gridCol w:w="1484"/>
        <w:gridCol w:w="1041"/>
        <w:gridCol w:w="826"/>
        <w:gridCol w:w="894"/>
        <w:gridCol w:w="1054"/>
        <w:gridCol w:w="1356"/>
      </w:tblGrid>
      <w:tr>
        <w:tblPrEx>
          <w:tblCellMar>
            <w:top w:w="0" w:type="dxa"/>
            <w:left w:w="0" w:type="dxa"/>
            <w:bottom w:w="0" w:type="dxa"/>
            <w:right w:w="0" w:type="dxa"/>
          </w:tblCellMar>
        </w:tblPrEx>
        <w:trPr>
          <w:trHeight w:val="57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材料采购报价清单</w:t>
            </w:r>
          </w:p>
        </w:tc>
      </w:tr>
      <w:tr>
        <w:tblPrEx>
          <w:shd w:val="clear" w:color="auto" w:fill="auto"/>
          <w:tblCellMar>
            <w:top w:w="0" w:type="dxa"/>
            <w:left w:w="0" w:type="dxa"/>
            <w:bottom w:w="0" w:type="dxa"/>
            <w:right w:w="0" w:type="dxa"/>
          </w:tblCellMar>
        </w:tblPrEx>
        <w:trPr>
          <w:trHeight w:val="567" w:hRule="atLeast"/>
        </w:trPr>
        <w:tc>
          <w:tcPr>
            <w:tcW w:w="262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23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tblCellMar>
            <w:top w:w="0" w:type="dxa"/>
            <w:left w:w="0" w:type="dxa"/>
            <w:bottom w:w="0" w:type="dxa"/>
            <w:right w:w="0" w:type="dxa"/>
          </w:tblCellMar>
        </w:tblPrEx>
        <w:trPr>
          <w:trHeight w:val="567" w:hRule="atLeast"/>
        </w:trPr>
        <w:tc>
          <w:tcPr>
            <w:tcW w:w="262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项目名称：黄海新区滨海片区高端制造产业园绿化工程苗木采购</w:t>
            </w:r>
          </w:p>
        </w:tc>
        <w:tc>
          <w:tcPr>
            <w:tcW w:w="23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shd w:val="clear" w:color="auto" w:fill="auto"/>
          <w:tblCellMar>
            <w:top w:w="0" w:type="dxa"/>
            <w:left w:w="0" w:type="dxa"/>
            <w:bottom w:w="0" w:type="dxa"/>
            <w:right w:w="0" w:type="dxa"/>
          </w:tblCellMar>
        </w:tblPrEx>
        <w:trPr>
          <w:trHeight w:val="567" w:hRule="atLeast"/>
        </w:trPr>
        <w:tc>
          <w:tcPr>
            <w:tcW w:w="262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23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tblCellMar>
            <w:top w:w="0" w:type="dxa"/>
            <w:left w:w="0" w:type="dxa"/>
            <w:bottom w:w="0" w:type="dxa"/>
            <w:right w:w="0" w:type="dxa"/>
          </w:tblCellMar>
        </w:tblPrEx>
        <w:trPr>
          <w:trHeight w:val="567" w:hRule="atLeast"/>
        </w:trPr>
        <w:tc>
          <w:tcPr>
            <w:tcW w:w="262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23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shd w:val="clear" w:color="auto" w:fill="auto"/>
          <w:tblCellMar>
            <w:top w:w="0" w:type="dxa"/>
            <w:left w:w="0" w:type="dxa"/>
            <w:bottom w:w="0" w:type="dxa"/>
            <w:right w:w="0" w:type="dxa"/>
          </w:tblCellMar>
        </w:tblPrEx>
        <w:trPr>
          <w:trHeight w:val="567"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4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6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小计（元）</w:t>
            </w: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w:t>
            </w:r>
            <w:r>
              <w:rPr>
                <w:rFonts w:hint="default" w:ascii="Times New Roman" w:hAnsi="Times New Roman" w:eastAsia="宋体" w:cs="Times New Roman"/>
                <w:i w:val="0"/>
                <w:color w:val="000000"/>
                <w:kern w:val="0"/>
                <w:sz w:val="24"/>
                <w:szCs w:val="24"/>
                <w:u w:val="none"/>
                <w:lang w:val="en-US" w:eastAsia="zh-CN" w:bidi="ar"/>
              </w:rPr>
              <w:t>A</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φ22</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H650-700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P500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全冠种植，树形饱满，分支点</w:t>
            </w:r>
            <w:r>
              <w:rPr>
                <w:rFonts w:hint="default" w:ascii="Times New Roman" w:hAnsi="Times New Roman" w:eastAsia="宋体" w:cs="Times New Roman"/>
                <w:i w:val="0"/>
                <w:color w:val="000000"/>
                <w:kern w:val="0"/>
                <w:sz w:val="24"/>
                <w:szCs w:val="24"/>
                <w:u w:val="none"/>
                <w:lang w:val="en-US" w:eastAsia="zh-CN" w:bidi="ar"/>
              </w:rPr>
              <w:t>≥2.2M</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大叶女贞</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Φ16</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H550-600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P450-500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全冠种植，树形饱满，分支点</w:t>
            </w:r>
            <w:r>
              <w:rPr>
                <w:rFonts w:hint="default" w:ascii="Times New Roman" w:hAnsi="Times New Roman" w:eastAsia="宋体" w:cs="Times New Roman"/>
                <w:i w:val="0"/>
                <w:color w:val="000000"/>
                <w:kern w:val="0"/>
                <w:sz w:val="24"/>
                <w:szCs w:val="24"/>
                <w:u w:val="none"/>
                <w:lang w:val="en-US" w:eastAsia="zh-CN" w:bidi="ar"/>
              </w:rPr>
              <w:t>≥2.0M</w:t>
            </w:r>
          </w:p>
        </w:tc>
      </w:tr>
      <w:tr>
        <w:tblPrEx>
          <w:shd w:val="clear" w:color="auto" w:fill="auto"/>
          <w:tblCellMar>
            <w:top w:w="0" w:type="dxa"/>
            <w:left w:w="0" w:type="dxa"/>
            <w:bottom w:w="0" w:type="dxa"/>
            <w:right w:w="0" w:type="dxa"/>
          </w:tblCellMar>
        </w:tblPrEx>
        <w:trPr>
          <w:trHeight w:val="12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丛生朴树</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Φ25</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H1000-1100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P600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拼栽，</w:t>
            </w: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分枝及以上，单杆平均</w:t>
            </w:r>
            <w:r>
              <w:rPr>
                <w:rFonts w:hint="default" w:ascii="Times New Roman" w:hAnsi="Times New Roman" w:eastAsia="宋体" w:cs="Times New Roman"/>
                <w:i w:val="0"/>
                <w:color w:val="000000"/>
                <w:kern w:val="0"/>
                <w:sz w:val="24"/>
                <w:szCs w:val="24"/>
                <w:u w:val="none"/>
                <w:lang w:val="en-US" w:eastAsia="zh-CN" w:bidi="ar"/>
              </w:rPr>
              <w:t>φ12cm</w:t>
            </w:r>
            <w:r>
              <w:rPr>
                <w:rFonts w:hint="eastAsia" w:ascii="宋体" w:hAnsi="宋体" w:eastAsia="宋体" w:cs="宋体"/>
                <w:i w:val="0"/>
                <w:color w:val="000000"/>
                <w:kern w:val="0"/>
                <w:sz w:val="24"/>
                <w:szCs w:val="24"/>
                <w:u w:val="none"/>
                <w:lang w:val="en-US" w:eastAsia="zh-CN" w:bidi="ar"/>
              </w:rPr>
              <w:t>以上</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软枝条，树形优美</w:t>
            </w:r>
          </w:p>
        </w:tc>
      </w:tr>
      <w:tr>
        <w:tblPrEx>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榉树</w:t>
            </w:r>
            <w:r>
              <w:rPr>
                <w:rFonts w:hint="default" w:ascii="Times New Roman" w:hAnsi="Times New Roman" w:eastAsia="宋体" w:cs="Times New Roman"/>
                <w:i w:val="0"/>
                <w:color w:val="000000"/>
                <w:kern w:val="0"/>
                <w:sz w:val="24"/>
                <w:szCs w:val="24"/>
                <w:u w:val="none"/>
                <w:lang w:val="en-US" w:eastAsia="zh-CN" w:bidi="ar"/>
              </w:rPr>
              <w:t>A</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Φ25</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H1000-1100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P600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红榉，全冠种植，树形饱满</w:t>
            </w:r>
          </w:p>
        </w:tc>
      </w:tr>
      <w:tr>
        <w:tblPrEx>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榉树</w:t>
            </w:r>
            <w:r>
              <w:rPr>
                <w:rFonts w:hint="default" w:ascii="Times New Roman" w:hAnsi="Times New Roman" w:eastAsia="宋体" w:cs="Times New Roman"/>
                <w:i w:val="0"/>
                <w:color w:val="000000"/>
                <w:kern w:val="0"/>
                <w:sz w:val="24"/>
                <w:szCs w:val="24"/>
                <w:u w:val="none"/>
                <w:lang w:val="en-US" w:eastAsia="zh-CN" w:bidi="ar"/>
              </w:rPr>
              <w:t>C</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Φ16</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H650-700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P500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红榉，全冠种植，树形饱满</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合欢</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Φ16</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H550-600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P400-450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无患子</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Φ16</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H550-600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P400-450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栾树</w:t>
            </w:r>
            <w:r>
              <w:rPr>
                <w:rFonts w:hint="default" w:ascii="Times New Roman" w:hAnsi="Times New Roman" w:eastAsia="宋体" w:cs="Times New Roman"/>
                <w:i w:val="0"/>
                <w:color w:val="000000"/>
                <w:kern w:val="0"/>
                <w:sz w:val="24"/>
                <w:szCs w:val="24"/>
                <w:u w:val="none"/>
                <w:lang w:val="en-US" w:eastAsia="zh-CN" w:bidi="ar"/>
              </w:rPr>
              <w:t>A</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Φ16</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H550-600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P400-450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枇杷</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D8</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H350-400</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P300-350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分支点</w:t>
            </w:r>
            <w:r>
              <w:rPr>
                <w:rFonts w:hint="default" w:ascii="Times New Roman" w:hAnsi="Times New Roman" w:eastAsia="宋体" w:cs="Times New Roman"/>
                <w:i w:val="0"/>
                <w:color w:val="000000"/>
                <w:kern w:val="0"/>
                <w:sz w:val="24"/>
                <w:szCs w:val="24"/>
                <w:u w:val="none"/>
                <w:lang w:val="en-US" w:eastAsia="zh-CN" w:bidi="ar"/>
              </w:rPr>
              <w:t>≤1M</w:t>
            </w:r>
          </w:p>
        </w:tc>
      </w:tr>
      <w:tr>
        <w:tblPrEx>
          <w:shd w:val="clear" w:color="auto" w:fill="auto"/>
          <w:tblCellMar>
            <w:top w:w="0" w:type="dxa"/>
            <w:left w:w="0" w:type="dxa"/>
            <w:bottom w:w="0" w:type="dxa"/>
            <w:right w:w="0" w:type="dxa"/>
          </w:tblCellMar>
        </w:tblPrEx>
        <w:trPr>
          <w:trHeight w:val="6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莲子桂</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H350-400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P300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石楠</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H250-280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P280-300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全冠种植，树形饱满</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红叶李</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D8</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H250-280</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P280-300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shd w:val="clear" w:color="auto" w:fill="auto"/>
          <w:tblCellMar>
            <w:top w:w="0" w:type="dxa"/>
            <w:left w:w="0" w:type="dxa"/>
            <w:bottom w:w="0" w:type="dxa"/>
            <w:right w:w="0" w:type="dxa"/>
          </w:tblCellMar>
        </w:tblPrEx>
        <w:trPr>
          <w:trHeight w:val="94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丛生紫薇</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H250-300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P250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分支以上，非人工拼，单杆平均</w:t>
            </w:r>
            <w:r>
              <w:rPr>
                <w:rFonts w:hint="default" w:ascii="Times New Roman" w:hAnsi="Times New Roman" w:eastAsia="宋体" w:cs="Times New Roman"/>
                <w:i w:val="0"/>
                <w:color w:val="000000"/>
                <w:kern w:val="0"/>
                <w:sz w:val="24"/>
                <w:szCs w:val="24"/>
                <w:u w:val="none"/>
                <w:lang w:val="en-US" w:eastAsia="zh-CN" w:bidi="ar"/>
              </w:rPr>
              <w:t>φ3cm</w:t>
            </w:r>
            <w:r>
              <w:rPr>
                <w:rFonts w:hint="eastAsia" w:ascii="宋体" w:hAnsi="宋体" w:eastAsia="宋体" w:cs="宋体"/>
                <w:i w:val="0"/>
                <w:color w:val="000000"/>
                <w:kern w:val="0"/>
                <w:sz w:val="24"/>
                <w:szCs w:val="24"/>
                <w:u w:val="none"/>
                <w:lang w:val="en-US" w:eastAsia="zh-CN" w:bidi="ar"/>
              </w:rPr>
              <w:t>以上</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树形优美</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紫薇</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D8</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H220-250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P250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花石榴</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D8</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H250-280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P120-150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紫荆</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H250-280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P120-150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木槿</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D6</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H220-250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P150-200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鸡爪槭</w:t>
            </w:r>
            <w:r>
              <w:rPr>
                <w:rFonts w:hint="default" w:ascii="Times New Roman" w:hAnsi="Times New Roman" w:eastAsia="宋体" w:cs="Times New Roman"/>
                <w:i w:val="0"/>
                <w:color w:val="000000"/>
                <w:kern w:val="0"/>
                <w:sz w:val="24"/>
                <w:szCs w:val="24"/>
                <w:u w:val="none"/>
                <w:lang w:val="en-US" w:eastAsia="zh-CN" w:bidi="ar"/>
              </w:rPr>
              <w:t>A</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D12</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H220-250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P250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全冠种植，树形优美</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鸡爪槭</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D8</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H150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P150-250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全冠种植，树形优美</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北美海棠</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D8</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H220-250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P250-300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日本晚樱</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D12</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H250-280</w:t>
            </w: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P250</w:t>
            </w:r>
            <w:r>
              <w:rPr>
                <w:rFonts w:hint="eastAsia" w:ascii="宋体" w:hAnsi="宋体" w:eastAsia="宋体" w:cs="宋体"/>
                <w:i w:val="0"/>
                <w:color w:val="000000"/>
                <w:kern w:val="0"/>
                <w:sz w:val="24"/>
                <w:szCs w:val="24"/>
                <w:u w:val="none"/>
                <w:lang w:val="en-US" w:eastAsia="zh-CN" w:bidi="ar"/>
              </w:rPr>
              <w:t>以上</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全冠种植</w:t>
            </w:r>
          </w:p>
        </w:tc>
      </w:tr>
      <w:tr>
        <w:tblPrEx>
          <w:shd w:val="clear" w:color="auto" w:fill="auto"/>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海桐球</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shd w:val="clear" w:color="auto" w:fill="auto"/>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红叶石楠球</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shd w:val="clear" w:color="auto" w:fill="auto"/>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金森女贞球</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shd w:val="clear" w:color="auto" w:fill="auto"/>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无刺构骨球</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大叶黄杨球</w:t>
            </w:r>
            <w:r>
              <w:rPr>
                <w:rFonts w:hint="default" w:ascii="Times New Roman" w:hAnsi="Times New Roman" w:eastAsia="宋体" w:cs="Times New Roman"/>
                <w:i w:val="0"/>
                <w:color w:val="000000"/>
                <w:kern w:val="0"/>
                <w:sz w:val="24"/>
                <w:szCs w:val="24"/>
                <w:u w:val="none"/>
                <w:lang w:val="en-US" w:eastAsia="zh-CN" w:bidi="ar"/>
              </w:rPr>
              <w:t>B</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shd w:val="clear" w:color="auto" w:fill="auto"/>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金边黄杨球</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57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结香</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H150 P150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圆整，不脱脚，修剪后高度</w:t>
            </w:r>
          </w:p>
        </w:tc>
      </w:tr>
      <w:tr>
        <w:tblPrEx>
          <w:tblCellMar>
            <w:top w:w="0" w:type="dxa"/>
            <w:left w:w="0" w:type="dxa"/>
            <w:bottom w:w="0" w:type="dxa"/>
            <w:right w:w="0" w:type="dxa"/>
          </w:tblCellMar>
        </w:tblPrEx>
        <w:trPr>
          <w:trHeight w:val="91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法青</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H160 P30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2250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，品字形种植，两年生，满植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shd w:val="clear" w:color="auto" w:fill="auto"/>
          <w:tblCellMar>
            <w:top w:w="0" w:type="dxa"/>
            <w:left w:w="0" w:type="dxa"/>
            <w:bottom w:w="0" w:type="dxa"/>
            <w:right w:w="0" w:type="dxa"/>
          </w:tblCellMar>
        </w:tblPrEx>
        <w:trPr>
          <w:trHeight w:val="63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八角金盘</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H45-50 P30-45</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5888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，两年生，满植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shd w:val="clear" w:color="auto" w:fill="auto"/>
          <w:tblCellMar>
            <w:top w:w="0" w:type="dxa"/>
            <w:left w:w="0" w:type="dxa"/>
            <w:bottom w:w="0" w:type="dxa"/>
            <w:right w:w="0" w:type="dxa"/>
          </w:tblCellMar>
        </w:tblPrEx>
        <w:trPr>
          <w:trHeight w:val="91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海桐</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H45-50 P25-30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24448</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，两年生，小毛球，满植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shd w:val="clear" w:color="auto" w:fill="auto"/>
          <w:tblCellMar>
            <w:top w:w="0" w:type="dxa"/>
            <w:left w:w="0" w:type="dxa"/>
            <w:bottom w:w="0" w:type="dxa"/>
            <w:right w:w="0" w:type="dxa"/>
          </w:tblCellMar>
        </w:tblPrEx>
        <w:trPr>
          <w:trHeight w:val="91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红叶石楠</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H45-50 P25-30</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157952</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，红罗宾</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两年生，小毛球，满植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shd w:val="clear" w:color="auto" w:fill="auto"/>
          <w:tblCellMar>
            <w:top w:w="0" w:type="dxa"/>
            <w:left w:w="0" w:type="dxa"/>
            <w:bottom w:w="0" w:type="dxa"/>
            <w:right w:w="0" w:type="dxa"/>
          </w:tblCellMar>
        </w:tblPrEx>
        <w:trPr>
          <w:trHeight w:val="91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金森女贞</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H30-35 P20-25</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167360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，两年生，小毛球，满植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tblCellMar>
            <w:top w:w="0" w:type="dxa"/>
            <w:left w:w="0" w:type="dxa"/>
            <w:bottom w:w="0" w:type="dxa"/>
            <w:right w:w="0" w:type="dxa"/>
          </w:tblCellMar>
        </w:tblPrEx>
        <w:trPr>
          <w:trHeight w:val="91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金边黄杨</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H30-35 P20-25</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50944</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，两年生，小毛球，满植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shd w:val="clear" w:color="auto" w:fill="auto"/>
          <w:tblCellMar>
            <w:top w:w="0" w:type="dxa"/>
            <w:left w:w="0" w:type="dxa"/>
            <w:bottom w:w="0" w:type="dxa"/>
            <w:right w:w="0" w:type="dxa"/>
          </w:tblCellMar>
        </w:tblPrEx>
        <w:trPr>
          <w:trHeight w:val="91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大叶黄杨</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H30-35 P20-25</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48640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，两年生，小毛球，满植</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不露土</w:t>
            </w:r>
          </w:p>
        </w:tc>
      </w:tr>
      <w:tr>
        <w:tblPrEx>
          <w:shd w:val="clear" w:color="auto" w:fill="auto"/>
          <w:tblCellMar>
            <w:top w:w="0" w:type="dxa"/>
            <w:left w:w="0" w:type="dxa"/>
            <w:bottom w:w="0" w:type="dxa"/>
            <w:right w:w="0" w:type="dxa"/>
          </w:tblCellMar>
        </w:tblPrEx>
        <w:trPr>
          <w:trHeight w:val="60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玉簪</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H30-35 P20-25</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株</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2880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r>
              <w:rPr>
                <w:rFonts w:hint="eastAsia" w:ascii="宋体" w:hAnsi="宋体" w:eastAsia="宋体" w:cs="宋体"/>
                <w:i w:val="0"/>
                <w:color w:val="000000"/>
                <w:kern w:val="0"/>
                <w:sz w:val="24"/>
                <w:szCs w:val="24"/>
                <w:u w:val="none"/>
                <w:lang w:val="en-US" w:eastAsia="zh-CN" w:bidi="ar"/>
              </w:rPr>
              <w:t>株</w:t>
            </w:r>
            <w:r>
              <w:rPr>
                <w:rFonts w:hint="default" w:ascii="Times New Roman" w:hAnsi="Times New Roman" w:eastAsia="宋体" w:cs="Times New Roman"/>
                <w:i w:val="0"/>
                <w:color w:val="000000"/>
                <w:kern w:val="0"/>
                <w:sz w:val="24"/>
                <w:szCs w:val="24"/>
                <w:u w:val="none"/>
                <w:lang w:val="en-US" w:eastAsia="zh-CN" w:bidi="ar"/>
              </w:rPr>
              <w:t>/m2</w:t>
            </w:r>
            <w:r>
              <w:rPr>
                <w:rFonts w:hint="eastAsia" w:ascii="宋体" w:hAnsi="宋体" w:eastAsia="宋体" w:cs="宋体"/>
                <w:i w:val="0"/>
                <w:color w:val="000000"/>
                <w:kern w:val="0"/>
                <w:sz w:val="24"/>
                <w:szCs w:val="24"/>
                <w:u w:val="none"/>
                <w:lang w:val="en-US" w:eastAsia="zh-CN" w:bidi="ar"/>
              </w:rPr>
              <w:t>，成品苗，满植，不露土</w:t>
            </w:r>
          </w:p>
        </w:tc>
      </w:tr>
      <w:tr>
        <w:tblPrEx>
          <w:shd w:val="clear" w:color="auto" w:fill="auto"/>
          <w:tblCellMar>
            <w:top w:w="0" w:type="dxa"/>
            <w:left w:w="0" w:type="dxa"/>
            <w:bottom w:w="0" w:type="dxa"/>
            <w:right w:w="0" w:type="dxa"/>
          </w:tblCellMar>
        </w:tblPrEx>
        <w:trPr>
          <w:trHeight w:val="885"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8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sz w:val="24"/>
                <w:szCs w:val="24"/>
                <w:u w:val="none"/>
                <w:lang w:val="en-US" w:eastAsia="zh-CN"/>
              </w:rPr>
              <w:t>混播</w:t>
            </w:r>
            <w:r>
              <w:rPr>
                <w:rFonts w:hint="eastAsia" w:ascii="宋体" w:hAnsi="宋体" w:cs="宋体"/>
                <w:i w:val="0"/>
                <w:color w:val="000000"/>
                <w:kern w:val="0"/>
                <w:sz w:val="24"/>
                <w:szCs w:val="24"/>
                <w:u w:val="none"/>
                <w:lang w:val="en-US" w:eastAsia="zh-CN" w:bidi="ar"/>
              </w:rPr>
              <w:t>草坪</w:t>
            </w:r>
          </w:p>
        </w:tc>
        <w:tc>
          <w:tcPr>
            <w:tcW w:w="8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lang w:val="en-US" w:eastAsia="zh-CN"/>
              </w:rPr>
            </w:pPr>
            <w:r>
              <w:rPr>
                <w:rFonts w:hint="eastAsia" w:ascii="Times New Roman" w:hAnsi="Times New Roman" w:cs="Times New Roman"/>
                <w:i w:val="0"/>
                <w:color w:val="000000"/>
                <w:sz w:val="24"/>
                <w:szCs w:val="24"/>
                <w:u w:val="none"/>
                <w:lang w:val="en-US" w:eastAsia="zh-CN"/>
              </w:rPr>
              <w:t>矮生百慕大+黑麦草</w:t>
            </w:r>
          </w:p>
        </w:tc>
        <w:tc>
          <w:tcPr>
            <w:tcW w:w="59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M2</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3270</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一级养护，沙培</w:t>
            </w:r>
          </w:p>
        </w:tc>
      </w:tr>
      <w:tr>
        <w:tblPrEx>
          <w:shd w:val="clear" w:color="auto" w:fill="auto"/>
          <w:tblCellMar>
            <w:top w:w="0" w:type="dxa"/>
            <w:left w:w="0" w:type="dxa"/>
            <w:bottom w:w="0" w:type="dxa"/>
            <w:right w:w="0"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合计（元）：</w:t>
            </w:r>
          </w:p>
        </w:tc>
      </w:tr>
      <w:tr>
        <w:tblPrEx>
          <w:shd w:val="clear" w:color="auto" w:fill="auto"/>
          <w:tblCellMar>
            <w:top w:w="0" w:type="dxa"/>
            <w:left w:w="0" w:type="dxa"/>
            <w:bottom w:w="0" w:type="dxa"/>
            <w:right w:w="0"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大写（人民币）：</w:t>
            </w:r>
          </w:p>
        </w:tc>
      </w:tr>
      <w:tr>
        <w:tblPrEx>
          <w:shd w:val="clear" w:color="auto" w:fill="auto"/>
          <w:tblCellMar>
            <w:top w:w="0" w:type="dxa"/>
            <w:left w:w="0" w:type="dxa"/>
            <w:bottom w:w="0" w:type="dxa"/>
            <w:right w:w="0"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说明：1、以上价格含</w:t>
            </w:r>
            <w:r>
              <w:rPr>
                <w:rFonts w:hint="eastAsia" w:ascii="宋体" w:hAnsi="宋体" w:eastAsia="宋体" w:cs="宋体"/>
                <w:i w:val="0"/>
                <w:color w:val="000000"/>
                <w:kern w:val="0"/>
                <w:sz w:val="18"/>
                <w:szCs w:val="18"/>
                <w:u w:val="single"/>
                <w:lang w:val="en-US" w:eastAsia="zh-CN" w:bidi="ar"/>
              </w:rPr>
              <w:t xml:space="preserve">  </w:t>
            </w:r>
            <w:r>
              <w:rPr>
                <w:rFonts w:hint="eastAsia" w:ascii="宋体" w:hAnsi="宋体" w:eastAsia="宋体" w:cs="宋体"/>
                <w:i w:val="0"/>
                <w:color w:val="000000"/>
                <w:kern w:val="0"/>
                <w:sz w:val="18"/>
                <w:szCs w:val="18"/>
                <w:u w:val="none"/>
                <w:lang w:val="en-US" w:eastAsia="zh-CN" w:bidi="ar"/>
              </w:rPr>
              <w:t>%增值税；（1）</w:t>
            </w:r>
            <w:r>
              <w:rPr>
                <w:rFonts w:hint="eastAsia" w:ascii="宋体" w:hAnsi="宋体" w:cs="宋体"/>
                <w:i w:val="0"/>
                <w:color w:val="000000"/>
                <w:kern w:val="0"/>
                <w:sz w:val="18"/>
                <w:szCs w:val="18"/>
                <w:u w:val="none"/>
                <w:lang w:val="en-US" w:eastAsia="zh-CN" w:bidi="ar"/>
              </w:rPr>
              <w:t>若</w:t>
            </w:r>
            <w:r>
              <w:rPr>
                <w:rFonts w:hint="eastAsia" w:ascii="宋体" w:hAnsi="宋体" w:eastAsia="宋体" w:cs="宋体"/>
                <w:i w:val="0"/>
                <w:color w:val="000000"/>
                <w:kern w:val="0"/>
                <w:sz w:val="18"/>
                <w:szCs w:val="18"/>
                <w:u w:val="none"/>
                <w:lang w:val="en-US" w:eastAsia="zh-CN" w:bidi="ar"/>
              </w:rPr>
              <w:t>报价清单中约定提供的是符合国家免税政策的增值税普票</w:t>
            </w:r>
            <w:r>
              <w:rPr>
                <w:rFonts w:hint="eastAsia" w:ascii="宋体" w:hAnsi="宋体" w:cs="宋体"/>
                <w:i w:val="0"/>
                <w:color w:val="000000"/>
                <w:kern w:val="0"/>
                <w:sz w:val="18"/>
                <w:szCs w:val="18"/>
                <w:u w:val="none"/>
                <w:lang w:val="en-US" w:eastAsia="zh-CN" w:bidi="ar"/>
              </w:rPr>
              <w:t>（留空默认为增值税免税票）</w:t>
            </w:r>
            <w:r>
              <w:rPr>
                <w:rFonts w:hint="eastAsia" w:ascii="宋体" w:hAnsi="宋体" w:eastAsia="宋体" w:cs="宋体"/>
                <w:i w:val="0"/>
                <w:color w:val="000000"/>
                <w:kern w:val="0"/>
                <w:sz w:val="18"/>
                <w:szCs w:val="18"/>
                <w:u w:val="none"/>
                <w:lang w:val="en-US" w:eastAsia="zh-CN" w:bidi="ar"/>
              </w:rPr>
              <w:t>，结算时不能提供相应免税发票，需提供9%增值税专用发票；（2）若</w:t>
            </w:r>
            <w:r>
              <w:rPr>
                <w:rFonts w:hint="eastAsia" w:ascii="宋体" w:hAnsi="宋体" w:cs="宋体"/>
                <w:i w:val="0"/>
                <w:color w:val="000000"/>
                <w:kern w:val="0"/>
                <w:sz w:val="18"/>
                <w:szCs w:val="18"/>
                <w:u w:val="none"/>
                <w:lang w:val="en-US" w:eastAsia="zh-CN" w:bidi="ar"/>
              </w:rPr>
              <w:t>不</w:t>
            </w:r>
            <w:r>
              <w:rPr>
                <w:rFonts w:hint="eastAsia" w:ascii="宋体" w:hAnsi="宋体" w:eastAsia="宋体" w:cs="宋体"/>
                <w:i w:val="0"/>
                <w:color w:val="000000"/>
                <w:kern w:val="0"/>
                <w:sz w:val="18"/>
                <w:szCs w:val="18"/>
                <w:u w:val="none"/>
                <w:lang w:val="en-US" w:eastAsia="zh-CN" w:bidi="ar"/>
              </w:rPr>
              <w:t>符合国家免税政策</w:t>
            </w:r>
            <w:r>
              <w:rPr>
                <w:rFonts w:hint="eastAsia" w:ascii="宋体" w:hAnsi="宋体" w:cs="宋体"/>
                <w:i w:val="0"/>
                <w:color w:val="000000"/>
                <w:kern w:val="0"/>
                <w:sz w:val="18"/>
                <w:szCs w:val="18"/>
                <w:u w:val="none"/>
                <w:lang w:val="en-US" w:eastAsia="zh-CN" w:bidi="ar"/>
              </w:rPr>
              <w:t>的，</w:t>
            </w:r>
            <w:r>
              <w:rPr>
                <w:rFonts w:hint="eastAsia" w:ascii="宋体" w:hAnsi="宋体" w:eastAsia="宋体" w:cs="宋体"/>
                <w:i w:val="0"/>
                <w:color w:val="000000"/>
                <w:kern w:val="0"/>
                <w:sz w:val="18"/>
                <w:szCs w:val="18"/>
                <w:u w:val="none"/>
                <w:lang w:val="en-US" w:eastAsia="zh-CN" w:bidi="ar"/>
              </w:rPr>
              <w:t>报价人可提供任意税点的增值税专用发票。</w:t>
            </w:r>
          </w:p>
        </w:tc>
      </w:tr>
      <w:tr>
        <w:tblPrEx>
          <w:shd w:val="clear" w:color="auto" w:fill="auto"/>
          <w:tblCellMar>
            <w:top w:w="0" w:type="dxa"/>
            <w:left w:w="0" w:type="dxa"/>
            <w:bottom w:w="0" w:type="dxa"/>
            <w:right w:w="0" w:type="dxa"/>
          </w:tblCellMar>
        </w:tblPrEx>
        <w:trPr>
          <w:trHeight w:val="4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2、</w:t>
            </w:r>
            <w:r>
              <w:rPr>
                <w:rFonts w:hint="eastAsia" w:ascii="宋体" w:hAnsi="宋体" w:cs="宋体"/>
                <w:i w:val="0"/>
                <w:color w:val="000000"/>
                <w:kern w:val="0"/>
                <w:sz w:val="18"/>
                <w:szCs w:val="18"/>
                <w:u w:val="none"/>
                <w:lang w:val="en-US" w:eastAsia="zh-CN" w:bidi="ar"/>
              </w:rPr>
              <w:t>以上苗木均为精品苗，</w:t>
            </w:r>
            <w:r>
              <w:rPr>
                <w:rFonts w:hint="eastAsia" w:ascii="宋体" w:hAnsi="宋体" w:eastAsia="宋体" w:cs="宋体"/>
                <w:i w:val="0"/>
                <w:color w:val="000000"/>
                <w:kern w:val="0"/>
                <w:sz w:val="18"/>
                <w:szCs w:val="18"/>
                <w:u w:val="none"/>
                <w:lang w:val="en-US" w:eastAsia="zh-CN" w:bidi="ar"/>
              </w:rPr>
              <w:t>苗木进场时需提供检验（检疫）报告、合格证、供货清单等；</w:t>
            </w:r>
          </w:p>
        </w:tc>
      </w:tr>
      <w:tr>
        <w:tblPrEx>
          <w:shd w:val="clear" w:color="auto" w:fill="auto"/>
          <w:tblCellMar>
            <w:top w:w="0" w:type="dxa"/>
            <w:left w:w="0" w:type="dxa"/>
            <w:bottom w:w="0" w:type="dxa"/>
            <w:right w:w="0" w:type="dxa"/>
          </w:tblCellMar>
        </w:tblPrEx>
        <w:trPr>
          <w:trHeight w:val="5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Chars="3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3、单价包含材料费、人工费、二次运输费、机械费、水电费、管理费、安全文明施工管理费、措施费、规费、税金、专家评审费以及为完成本采购公告内容所产生的一切费用等。</w:t>
            </w:r>
            <w:bookmarkStart w:id="0" w:name="_GoBack"/>
            <w:bookmarkEnd w:id="0"/>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黄海新区滨海片区高端制造产业园绿化工程苗木采购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2"/>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2"/>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承诺经海兴集团招采平台询价采购和现场考察后确认由</w:t>
      </w:r>
      <w:r>
        <w:rPr>
          <w:rFonts w:hint="eastAsia" w:ascii="仿宋" w:hAnsi="仿宋" w:eastAsia="仿宋" w:cs="仿宋"/>
          <w:sz w:val="32"/>
          <w:szCs w:val="32"/>
        </w:rPr>
        <w:t>我方</w:t>
      </w:r>
      <w:r>
        <w:rPr>
          <w:rFonts w:hint="eastAsia" w:ascii="仿宋" w:hAnsi="仿宋" w:eastAsia="仿宋" w:cs="仿宋"/>
          <w:sz w:val="32"/>
          <w:szCs w:val="32"/>
          <w:lang w:val="en-US" w:eastAsia="zh-CN"/>
        </w:rPr>
        <w:t>提供的材料，</w:t>
      </w:r>
      <w:r>
        <w:rPr>
          <w:rFonts w:hint="eastAsia" w:ascii="仿宋" w:hAnsi="仿宋" w:eastAsia="仿宋" w:cs="仿宋"/>
          <w:sz w:val="32"/>
          <w:szCs w:val="32"/>
          <w:lang w:val="zh-CN"/>
        </w:rPr>
        <w:t>所交</w:t>
      </w:r>
      <w:r>
        <w:rPr>
          <w:rFonts w:hint="eastAsia" w:ascii="仿宋" w:hAnsi="仿宋" w:eastAsia="仿宋" w:cs="仿宋"/>
          <w:sz w:val="32"/>
          <w:szCs w:val="32"/>
          <w:lang w:val="en-US" w:eastAsia="zh-CN"/>
        </w:rPr>
        <w:t>材料</w:t>
      </w:r>
      <w:r>
        <w:rPr>
          <w:rFonts w:hint="eastAsia" w:ascii="仿宋" w:hAnsi="仿宋" w:eastAsia="仿宋" w:cs="仿宋"/>
          <w:sz w:val="32"/>
          <w:szCs w:val="32"/>
          <w:lang w:val="zh-CN"/>
        </w:rPr>
        <w:t>品种、型号、规格、质量符合</w:t>
      </w:r>
      <w:r>
        <w:rPr>
          <w:rFonts w:hint="eastAsia" w:ascii="仿宋" w:hAnsi="仿宋" w:eastAsia="仿宋" w:cs="仿宋"/>
          <w:sz w:val="32"/>
          <w:szCs w:val="32"/>
          <w:lang w:val="en-US" w:eastAsia="zh-CN"/>
        </w:rPr>
        <w:t>询价公告中</w:t>
      </w:r>
      <w:r>
        <w:rPr>
          <w:rFonts w:hint="eastAsia" w:ascii="仿宋" w:hAnsi="仿宋" w:eastAsia="仿宋" w:cs="仿宋"/>
          <w:sz w:val="32"/>
          <w:szCs w:val="32"/>
          <w:lang w:val="zh-CN"/>
        </w:rPr>
        <w:t>约定，</w:t>
      </w:r>
      <w:r>
        <w:rPr>
          <w:rFonts w:hint="eastAsia" w:ascii="仿宋" w:hAnsi="仿宋" w:eastAsia="仿宋" w:cs="仿宋"/>
          <w:sz w:val="32"/>
          <w:szCs w:val="32"/>
          <w:lang w:val="en-US" w:eastAsia="zh-CN"/>
        </w:rPr>
        <w:t>在供货周期内不会因材料数量不足、材料价格上涨等原因中途停止供货；承诺进场材料质量符合要求，并提供相应检测报告或合格证或送货单等，如质量不符合要求则自行退货，一切损失自行承担。如供货商个人原因停止供货同时无材料进场的三年内禁止再次报价；如供货商个人原因停止供货同时已有材料进场的，处罚措施为扣除未供货总价款的20%。最后承诺在材料供应过程中自行承担一切安全事件，与江苏海兴园林绿化有限公司无关</w:t>
      </w:r>
      <w:r>
        <w:rPr>
          <w:rFonts w:hint="eastAsia" w:ascii="仿宋" w:hAnsi="仿宋" w:eastAsia="仿宋" w:cs="仿宋"/>
          <w:sz w:val="32"/>
          <w:szCs w:val="32"/>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承诺</w:t>
      </w:r>
      <w:r>
        <w:rPr>
          <w:rFonts w:hint="eastAsia" w:ascii="仿宋" w:hAnsi="仿宋" w:eastAsia="仿宋" w:cs="仿宋"/>
          <w:sz w:val="32"/>
          <w:szCs w:val="32"/>
        </w:rPr>
        <w:t>期限：</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pPr>
        <w:pStyle w:val="2"/>
        <w:ind w:firstLine="2880" w:firstLineChars="900"/>
        <w:rPr>
          <w:rFonts w:hint="eastAsia" w:ascii="仿宋" w:hAnsi="仿宋" w:eastAsia="仿宋" w:cs="仿宋"/>
          <w:kern w:val="0"/>
          <w:sz w:val="32"/>
          <w:szCs w:val="32"/>
          <w:lang w:val="en-US" w:eastAsia="zh-CN"/>
        </w:rPr>
      </w:pPr>
    </w:p>
    <w:p>
      <w:pPr>
        <w:pStyle w:val="2"/>
        <w:ind w:firstLine="4160" w:firstLineChars="13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承</w:t>
      </w:r>
      <w:r>
        <w:rPr>
          <w:rFonts w:hint="eastAsia" w:ascii="仿宋" w:hAnsi="仿宋" w:eastAsia="仿宋" w:cs="仿宋"/>
          <w:kern w:val="0"/>
          <w:sz w:val="32"/>
          <w:szCs w:val="32"/>
          <w:lang w:val="zh-CN"/>
        </w:rPr>
        <w:t>诺人签名：</w:t>
      </w:r>
      <w:r>
        <w:rPr>
          <w:rFonts w:hint="eastAsia" w:ascii="仿宋" w:hAnsi="仿宋" w:eastAsia="仿宋" w:cs="仿宋"/>
          <w:kern w:val="0"/>
          <w:sz w:val="32"/>
          <w:szCs w:val="32"/>
          <w:u w:val="single"/>
          <w:lang w:val="en-US" w:eastAsia="zh-CN"/>
        </w:rPr>
        <w:t xml:space="preserve">           </w:t>
      </w:r>
    </w:p>
    <w:p>
      <w:pPr>
        <w:autoSpaceDE w:val="0"/>
        <w:autoSpaceDN w:val="0"/>
        <w:adjustRightInd w:val="0"/>
        <w:ind w:left="4147" w:leftChars="608" w:hanging="2870" w:hangingChars="897"/>
        <w:rPr>
          <w:rFonts w:hint="default" w:ascii="仿宋" w:hAnsi="仿宋" w:eastAsia="仿宋" w:cs="仿宋"/>
          <w:b/>
          <w:bCs/>
          <w:sz w:val="32"/>
          <w:szCs w:val="32"/>
          <w:u w:val="singl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签订</w:t>
      </w:r>
      <w:r>
        <w:rPr>
          <w:rFonts w:hint="eastAsia" w:ascii="仿宋" w:hAnsi="仿宋" w:eastAsia="仿宋" w:cs="仿宋"/>
          <w:kern w:val="0"/>
          <w:sz w:val="32"/>
          <w:szCs w:val="32"/>
          <w:lang w:val="zh-CN"/>
        </w:rPr>
        <w:t>时间：</w:t>
      </w:r>
      <w:r>
        <w:rPr>
          <w:rFonts w:hint="eastAsia" w:ascii="仿宋" w:hAnsi="仿宋" w:eastAsia="仿宋" w:cs="仿宋"/>
          <w:kern w:val="0"/>
          <w:sz w:val="32"/>
          <w:szCs w:val="32"/>
          <w:u w:val="single"/>
          <w:lang w:val="en-US" w:eastAsia="zh-CN"/>
        </w:rPr>
        <w:t xml:space="preserve">             </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adjustRightInd w:val="0"/>
        <w:snapToGrid w:val="0"/>
        <w:rPr>
          <w:rFonts w:hint="eastAsia" w:ascii="宋体" w:hAnsi="宋体" w:eastAsia="宋体" w:cs="宋体"/>
          <w:color w:val="auto"/>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C6E1F"/>
    <w:multiLevelType w:val="multilevel"/>
    <w:tmpl w:val="466C6E1F"/>
    <w:lvl w:ilvl="0" w:tentative="0">
      <w:start w:val="1"/>
      <w:numFmt w:val="upperLetter"/>
      <w:pStyle w:val="7"/>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NjU4ZTU0ZGE2NTdjMTg3MmZlNDgxMWQwMTllNTEifQ=="/>
  </w:docVars>
  <w:rsids>
    <w:rsidRoot w:val="00172A27"/>
    <w:rsid w:val="000C3505"/>
    <w:rsid w:val="001D53A6"/>
    <w:rsid w:val="002E3A6D"/>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3500137"/>
    <w:rsid w:val="04AE367F"/>
    <w:rsid w:val="06D564A9"/>
    <w:rsid w:val="07BF2EEE"/>
    <w:rsid w:val="0C520D4D"/>
    <w:rsid w:val="0C9C6E6C"/>
    <w:rsid w:val="0D272F76"/>
    <w:rsid w:val="0DD27F36"/>
    <w:rsid w:val="0E515F44"/>
    <w:rsid w:val="0ED87F5F"/>
    <w:rsid w:val="109A26D7"/>
    <w:rsid w:val="118554D3"/>
    <w:rsid w:val="11A734A2"/>
    <w:rsid w:val="11F90816"/>
    <w:rsid w:val="131F15FF"/>
    <w:rsid w:val="137F5E2D"/>
    <w:rsid w:val="144B6336"/>
    <w:rsid w:val="1454006D"/>
    <w:rsid w:val="15C13B83"/>
    <w:rsid w:val="15C251DC"/>
    <w:rsid w:val="174C7453"/>
    <w:rsid w:val="178620D1"/>
    <w:rsid w:val="17B3680B"/>
    <w:rsid w:val="1B376878"/>
    <w:rsid w:val="1B707488"/>
    <w:rsid w:val="1CCB2BC8"/>
    <w:rsid w:val="1D6A0633"/>
    <w:rsid w:val="1D8F6EA6"/>
    <w:rsid w:val="1E075E82"/>
    <w:rsid w:val="1E96506D"/>
    <w:rsid w:val="1E99149C"/>
    <w:rsid w:val="20C8024F"/>
    <w:rsid w:val="20F06823"/>
    <w:rsid w:val="214225B3"/>
    <w:rsid w:val="21C71A00"/>
    <w:rsid w:val="22750879"/>
    <w:rsid w:val="23325E1F"/>
    <w:rsid w:val="23541F6F"/>
    <w:rsid w:val="23A41577"/>
    <w:rsid w:val="241A6D0D"/>
    <w:rsid w:val="242115A4"/>
    <w:rsid w:val="24E0742D"/>
    <w:rsid w:val="25441FDA"/>
    <w:rsid w:val="25AD1D9C"/>
    <w:rsid w:val="25F25440"/>
    <w:rsid w:val="26CE41DF"/>
    <w:rsid w:val="2734455F"/>
    <w:rsid w:val="27EF42DA"/>
    <w:rsid w:val="28CC75CF"/>
    <w:rsid w:val="297527EE"/>
    <w:rsid w:val="2CF74A63"/>
    <w:rsid w:val="2F1B7F1F"/>
    <w:rsid w:val="2F481BAD"/>
    <w:rsid w:val="303A4315"/>
    <w:rsid w:val="3201033B"/>
    <w:rsid w:val="33160EAA"/>
    <w:rsid w:val="335C5F80"/>
    <w:rsid w:val="337C769C"/>
    <w:rsid w:val="33810818"/>
    <w:rsid w:val="33D738D5"/>
    <w:rsid w:val="3416164D"/>
    <w:rsid w:val="345A1F52"/>
    <w:rsid w:val="34952507"/>
    <w:rsid w:val="34F4521A"/>
    <w:rsid w:val="350A022D"/>
    <w:rsid w:val="35A818A1"/>
    <w:rsid w:val="36591F87"/>
    <w:rsid w:val="3814321D"/>
    <w:rsid w:val="38532BF1"/>
    <w:rsid w:val="385B709E"/>
    <w:rsid w:val="39410EC2"/>
    <w:rsid w:val="39691D0F"/>
    <w:rsid w:val="399E5685"/>
    <w:rsid w:val="3A592270"/>
    <w:rsid w:val="3C1625F3"/>
    <w:rsid w:val="3DD346D0"/>
    <w:rsid w:val="3DEB0EC4"/>
    <w:rsid w:val="3F59282B"/>
    <w:rsid w:val="3F8F5F78"/>
    <w:rsid w:val="40880FC8"/>
    <w:rsid w:val="408C0DC6"/>
    <w:rsid w:val="40EF52CD"/>
    <w:rsid w:val="40F43345"/>
    <w:rsid w:val="41BE22F1"/>
    <w:rsid w:val="42870765"/>
    <w:rsid w:val="42E26753"/>
    <w:rsid w:val="430B7913"/>
    <w:rsid w:val="437A044C"/>
    <w:rsid w:val="438C63B2"/>
    <w:rsid w:val="43CD05CE"/>
    <w:rsid w:val="4504286C"/>
    <w:rsid w:val="45EF3262"/>
    <w:rsid w:val="47CF7AA4"/>
    <w:rsid w:val="480A0900"/>
    <w:rsid w:val="487531E3"/>
    <w:rsid w:val="48F221A2"/>
    <w:rsid w:val="49D00F6E"/>
    <w:rsid w:val="4A154D51"/>
    <w:rsid w:val="4B582947"/>
    <w:rsid w:val="4BB328F5"/>
    <w:rsid w:val="4DBD24C7"/>
    <w:rsid w:val="4DC25072"/>
    <w:rsid w:val="4E0F6509"/>
    <w:rsid w:val="4E6C5709"/>
    <w:rsid w:val="4F5F308F"/>
    <w:rsid w:val="4FBB0DE8"/>
    <w:rsid w:val="5070494E"/>
    <w:rsid w:val="51A13A8E"/>
    <w:rsid w:val="51F557C8"/>
    <w:rsid w:val="52013AA7"/>
    <w:rsid w:val="52232367"/>
    <w:rsid w:val="526954AF"/>
    <w:rsid w:val="52742DDF"/>
    <w:rsid w:val="545C68BA"/>
    <w:rsid w:val="55630D27"/>
    <w:rsid w:val="55B76BF4"/>
    <w:rsid w:val="573529CF"/>
    <w:rsid w:val="5750172E"/>
    <w:rsid w:val="587073EB"/>
    <w:rsid w:val="58792DC5"/>
    <w:rsid w:val="58D757B9"/>
    <w:rsid w:val="599D4480"/>
    <w:rsid w:val="5B861A44"/>
    <w:rsid w:val="5D1E447C"/>
    <w:rsid w:val="5D5410B8"/>
    <w:rsid w:val="5D9A56C3"/>
    <w:rsid w:val="5E6F70B3"/>
    <w:rsid w:val="60843249"/>
    <w:rsid w:val="60D01F7C"/>
    <w:rsid w:val="614918DA"/>
    <w:rsid w:val="618E08A1"/>
    <w:rsid w:val="64EF1451"/>
    <w:rsid w:val="65AD4E71"/>
    <w:rsid w:val="6651417A"/>
    <w:rsid w:val="665C4B17"/>
    <w:rsid w:val="666509FB"/>
    <w:rsid w:val="66AF0431"/>
    <w:rsid w:val="67300406"/>
    <w:rsid w:val="681D761D"/>
    <w:rsid w:val="68656A0D"/>
    <w:rsid w:val="68D778BA"/>
    <w:rsid w:val="6A9A31A7"/>
    <w:rsid w:val="6B0A27D5"/>
    <w:rsid w:val="6B876672"/>
    <w:rsid w:val="6D3A2547"/>
    <w:rsid w:val="6E4D7511"/>
    <w:rsid w:val="6E91448E"/>
    <w:rsid w:val="6EC425A0"/>
    <w:rsid w:val="6F296469"/>
    <w:rsid w:val="6FD131C7"/>
    <w:rsid w:val="6FE02A5C"/>
    <w:rsid w:val="717E207C"/>
    <w:rsid w:val="726F7558"/>
    <w:rsid w:val="727F33AE"/>
    <w:rsid w:val="735D6314"/>
    <w:rsid w:val="74DA2B1D"/>
    <w:rsid w:val="760B1559"/>
    <w:rsid w:val="763F2064"/>
    <w:rsid w:val="76D42E03"/>
    <w:rsid w:val="76F20AE6"/>
    <w:rsid w:val="77100A78"/>
    <w:rsid w:val="77302EC9"/>
    <w:rsid w:val="780F5898"/>
    <w:rsid w:val="79F640F2"/>
    <w:rsid w:val="7AFB37ED"/>
    <w:rsid w:val="7B597A66"/>
    <w:rsid w:val="7BA92C79"/>
    <w:rsid w:val="7C127041"/>
    <w:rsid w:val="7C99473E"/>
    <w:rsid w:val="7D823D52"/>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7">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一级条标题"/>
    <w:basedOn w:val="4"/>
    <w:next w:val="5"/>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5">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8">
    <w:name w:val="annotation text"/>
    <w:basedOn w:val="1"/>
    <w:unhideWhenUsed/>
    <w:qFormat/>
    <w:uiPriority w:val="99"/>
    <w:pPr>
      <w:jc w:val="left"/>
    </w:pPr>
  </w:style>
  <w:style w:type="paragraph" w:styleId="9">
    <w:name w:val="Body Text Indent"/>
    <w:basedOn w:val="1"/>
    <w:next w:val="10"/>
    <w:qFormat/>
    <w:uiPriority w:val="99"/>
    <w:pPr>
      <w:spacing w:line="400" w:lineRule="exact"/>
      <w:ind w:firstLine="515"/>
    </w:pPr>
    <w:rPr>
      <w:rFonts w:ascii="楷体_GB2312" w:eastAsia="楷体_GB2312"/>
      <w:b/>
      <w:bCs/>
      <w:kern w:val="0"/>
      <w:sz w:val="24"/>
    </w:rPr>
  </w:style>
  <w:style w:type="paragraph" w:styleId="10">
    <w:name w:val="envelope return"/>
    <w:basedOn w:val="1"/>
    <w:qFormat/>
    <w:uiPriority w:val="0"/>
    <w:pPr>
      <w:snapToGrid w:val="0"/>
    </w:pPr>
    <w:rPr>
      <w:rFonts w:ascii="Arial" w:hAnsi="Arial"/>
    </w:rPr>
  </w:style>
  <w:style w:type="paragraph" w:styleId="11">
    <w:name w:val="Date"/>
    <w:basedOn w:val="1"/>
    <w:next w:val="1"/>
    <w:link w:val="23"/>
    <w:unhideWhenUsed/>
    <w:qFormat/>
    <w:uiPriority w:val="99"/>
    <w:pPr>
      <w:ind w:left="100" w:leftChars="2500"/>
    </w:pPr>
  </w:style>
  <w:style w:type="paragraph" w:styleId="12">
    <w:name w:val="Body Text Indent 2"/>
    <w:basedOn w:val="1"/>
    <w:qFormat/>
    <w:uiPriority w:val="0"/>
    <w:pPr>
      <w:spacing w:after="120" w:line="480" w:lineRule="auto"/>
      <w:ind w:left="420" w:leftChars="200"/>
    </w:pPr>
    <w:rPr>
      <w:rFonts w:ascii="Calibri" w:hAnsi="Calibri"/>
    </w:rPr>
  </w:style>
  <w:style w:type="paragraph" w:styleId="13">
    <w:name w:val="Balloon Text"/>
    <w:basedOn w:val="1"/>
    <w:link w:val="24"/>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2"/>
    <w:basedOn w:val="9"/>
    <w:qFormat/>
    <w:uiPriority w:val="0"/>
    <w:pPr>
      <w:spacing w:after="120" w:line="240" w:lineRule="auto"/>
      <w:ind w:left="420" w:leftChars="200" w:firstLine="420" w:firstLineChars="200"/>
    </w:pPr>
    <w:rPr>
      <w:sz w:val="21"/>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unhideWhenUsed/>
    <w:qFormat/>
    <w:uiPriority w:val="99"/>
    <w:rPr>
      <w:color w:val="0000FF"/>
      <w:u w:val="single"/>
    </w:rPr>
  </w:style>
  <w:style w:type="character" w:customStyle="1" w:styleId="23">
    <w:name w:val=" Char Char3"/>
    <w:link w:val="11"/>
    <w:semiHidden/>
    <w:qFormat/>
    <w:uiPriority w:val="99"/>
    <w:rPr>
      <w:kern w:val="2"/>
      <w:sz w:val="21"/>
      <w:szCs w:val="22"/>
    </w:rPr>
  </w:style>
  <w:style w:type="character" w:customStyle="1" w:styleId="24">
    <w:name w:val=" Char Char2"/>
    <w:link w:val="13"/>
    <w:semiHidden/>
    <w:qFormat/>
    <w:uiPriority w:val="99"/>
    <w:rPr>
      <w:kern w:val="2"/>
      <w:sz w:val="18"/>
      <w:szCs w:val="18"/>
    </w:rPr>
  </w:style>
  <w:style w:type="character" w:customStyle="1" w:styleId="25">
    <w:name w:val=" Char Char"/>
    <w:basedOn w:val="20"/>
    <w:link w:val="14"/>
    <w:semiHidden/>
    <w:qFormat/>
    <w:uiPriority w:val="99"/>
    <w:rPr>
      <w:kern w:val="2"/>
      <w:sz w:val="18"/>
      <w:szCs w:val="18"/>
    </w:rPr>
  </w:style>
  <w:style w:type="character" w:customStyle="1" w:styleId="26">
    <w:name w:val=" Char Char1"/>
    <w:basedOn w:val="20"/>
    <w:link w:val="15"/>
    <w:semiHidden/>
    <w:qFormat/>
    <w:uiPriority w:val="99"/>
    <w:rPr>
      <w:kern w:val="2"/>
      <w:sz w:val="18"/>
      <w:szCs w:val="18"/>
    </w:rPr>
  </w:style>
  <w:style w:type="character" w:customStyle="1" w:styleId="27">
    <w:name w:val="font11"/>
    <w:basedOn w:val="20"/>
    <w:qFormat/>
    <w:uiPriority w:val="0"/>
    <w:rPr>
      <w:rFonts w:hint="eastAsia" w:ascii="仿宋" w:hAnsi="仿宋" w:eastAsia="仿宋" w:cs="仿宋"/>
      <w:color w:val="000000"/>
      <w:sz w:val="22"/>
      <w:szCs w:val="22"/>
      <w:u w:val="none"/>
    </w:rPr>
  </w:style>
  <w:style w:type="character" w:customStyle="1" w:styleId="28">
    <w:name w:val="font01"/>
    <w:basedOn w:val="20"/>
    <w:qFormat/>
    <w:uiPriority w:val="0"/>
    <w:rPr>
      <w:rFonts w:hint="eastAsia" w:ascii="仿宋" w:hAnsi="仿宋" w:eastAsia="仿宋" w:cs="仿宋"/>
      <w:color w:val="000000"/>
      <w:sz w:val="24"/>
      <w:szCs w:val="24"/>
      <w:u w:val="none"/>
      <w:vertAlign w:val="superscript"/>
    </w:rPr>
  </w:style>
  <w:style w:type="character" w:customStyle="1" w:styleId="29">
    <w:name w:val="apple-converted-space"/>
    <w:qFormat/>
    <w:uiPriority w:val="0"/>
  </w:style>
  <w:style w:type="character" w:customStyle="1" w:styleId="30">
    <w:name w:val="font51"/>
    <w:basedOn w:val="20"/>
    <w:qFormat/>
    <w:uiPriority w:val="0"/>
    <w:rPr>
      <w:rFonts w:hint="eastAsia" w:ascii="仿宋" w:hAnsi="仿宋" w:eastAsia="仿宋" w:cs="仿宋"/>
      <w:color w:val="000000"/>
      <w:sz w:val="24"/>
      <w:szCs w:val="24"/>
      <w:u w:val="none"/>
    </w:rPr>
  </w:style>
  <w:style w:type="character" w:customStyle="1" w:styleId="31">
    <w:name w:val="font71"/>
    <w:basedOn w:val="20"/>
    <w:qFormat/>
    <w:uiPriority w:val="0"/>
    <w:rPr>
      <w:rFonts w:hint="eastAsia" w:ascii="仿宋" w:hAnsi="仿宋" w:eastAsia="仿宋" w:cs="仿宋"/>
      <w:color w:val="000000"/>
      <w:sz w:val="24"/>
      <w:szCs w:val="24"/>
      <w:u w:val="none"/>
    </w:rPr>
  </w:style>
  <w:style w:type="paragraph" w:customStyle="1" w:styleId="3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3">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4">
    <w:name w:val="font31"/>
    <w:basedOn w:val="20"/>
    <w:qFormat/>
    <w:uiPriority w:val="0"/>
    <w:rPr>
      <w:rFonts w:hint="eastAsia" w:ascii="宋体" w:hAnsi="宋体" w:eastAsia="宋体" w:cs="宋体"/>
      <w:color w:val="000000"/>
      <w:sz w:val="24"/>
      <w:szCs w:val="24"/>
      <w:u w:val="none"/>
    </w:rPr>
  </w:style>
  <w:style w:type="character" w:customStyle="1" w:styleId="35">
    <w:name w:val="font61"/>
    <w:basedOn w:val="20"/>
    <w:qFormat/>
    <w:uiPriority w:val="0"/>
    <w:rPr>
      <w:rFonts w:hint="default" w:ascii="Times New Roman" w:hAnsi="Times New Roman" w:cs="Times New Roman"/>
      <w:color w:val="000000"/>
      <w:sz w:val="24"/>
      <w:szCs w:val="24"/>
      <w:u w:val="none"/>
    </w:rPr>
  </w:style>
  <w:style w:type="character" w:customStyle="1" w:styleId="36">
    <w:name w:val="font41"/>
    <w:basedOn w:val="2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3</TotalTime>
  <ScaleCrop>false</ScaleCrop>
  <LinksUpToDate>false</LinksUpToDate>
  <CharactersWithSpaces>2984</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2023-10-20T15:53:47Z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166D76627D654E378631695BF155CE23_13</vt:lpwstr>
  </property>
</Properties>
</file>