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海临北路两侧绿化整治项目土方工程采购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529"/>
        <w:gridCol w:w="1846"/>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eastAsia="宋体" w:cs="宋体"/>
                <w:i w:val="0"/>
                <w:color w:val="000000"/>
                <w:kern w:val="0"/>
                <w:sz w:val="24"/>
                <w:szCs w:val="24"/>
                <w:u w:val="none"/>
                <w:lang w:val="en-US" w:eastAsia="zh-CN" w:bidi="ar"/>
              </w:rPr>
              <w:t>海临北路两侧绿化整治项目土方工程采购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项目描述</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bCs/>
                <w:kern w:val="0"/>
                <w:sz w:val="20"/>
                <w:szCs w:val="20"/>
                <w:lang w:val="en-US" w:eastAsia="zh-CN"/>
              </w:rPr>
            </w:pPr>
            <w:r>
              <w:rPr>
                <w:rFonts w:hint="eastAsia" w:ascii="宋体" w:hAnsi="宋体" w:eastAsia="宋体" w:cs="宋体"/>
                <w:bCs/>
                <w:kern w:val="0"/>
                <w:sz w:val="20"/>
                <w:szCs w:val="20"/>
                <w:lang w:val="en-US" w:eastAsia="zh-CN"/>
              </w:rPr>
              <w:t>一、土方工程</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宋体" w:hAnsi="宋体" w:eastAsia="宋体" w:cs="宋体"/>
                <w:bCs/>
                <w:kern w:val="0"/>
                <w:sz w:val="20"/>
                <w:szCs w:val="20"/>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bidi="ar-SA"/>
              </w:rPr>
              <w:t>场地平整</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（1）施工</w:t>
            </w:r>
            <w:r>
              <w:rPr>
                <w:rFonts w:hint="eastAsia" w:ascii="宋体" w:hAnsi="宋体" w:eastAsia="宋体" w:cs="宋体"/>
                <w:bCs/>
                <w:kern w:val="0"/>
                <w:sz w:val="20"/>
                <w:szCs w:val="20"/>
                <w:lang w:val="en-US" w:eastAsia="zh-CN"/>
              </w:rPr>
              <w:t>要求：清除表层垃圾；根据现场情况土方</w:t>
            </w:r>
            <w:r>
              <w:rPr>
                <w:rFonts w:hint="eastAsia" w:ascii="宋体" w:hAnsi="宋体" w:cs="宋体"/>
                <w:bCs/>
                <w:kern w:val="0"/>
                <w:sz w:val="20"/>
                <w:szCs w:val="20"/>
                <w:lang w:val="en-US" w:eastAsia="zh-CN"/>
              </w:rPr>
              <w:t>高差</w:t>
            </w:r>
            <w:r>
              <w:rPr>
                <w:rFonts w:hint="eastAsia" w:ascii="宋体" w:hAnsi="宋体" w:eastAsia="宋体" w:cs="宋体"/>
                <w:bCs/>
                <w:kern w:val="0"/>
                <w:sz w:val="20"/>
                <w:szCs w:val="20"/>
                <w:lang w:val="en-US" w:eastAsia="zh-CN"/>
              </w:rPr>
              <w:t>就地</w:t>
            </w:r>
            <w:r>
              <w:rPr>
                <w:rFonts w:hint="eastAsia" w:ascii="宋体" w:hAnsi="宋体" w:cs="宋体"/>
                <w:bCs/>
                <w:kern w:val="0"/>
                <w:sz w:val="20"/>
                <w:szCs w:val="20"/>
                <w:lang w:val="en-US" w:eastAsia="zh-CN"/>
              </w:rPr>
              <w:t>挖填找平</w:t>
            </w:r>
            <w:r>
              <w:rPr>
                <w:rFonts w:hint="eastAsia" w:ascii="宋体" w:hAnsi="宋体" w:eastAsia="宋体" w:cs="宋体"/>
                <w:bCs/>
                <w:kern w:val="0"/>
                <w:sz w:val="20"/>
                <w:szCs w:val="20"/>
                <w:lang w:val="en-US" w:eastAsia="zh-CN"/>
              </w:rPr>
              <w:t>；确保整个场地无明显高差</w:t>
            </w:r>
            <w:r>
              <w:rPr>
                <w:rFonts w:hint="eastAsia" w:ascii="宋体" w:hAnsi="宋体" w:cs="宋体"/>
                <w:bCs/>
                <w:kern w:val="0"/>
                <w:sz w:val="20"/>
                <w:szCs w:val="20"/>
                <w:lang w:val="en-US" w:eastAsia="zh-CN"/>
              </w:rPr>
              <w:t>，满足五方（甲方、设计、审计、监理、总包）要求。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Cs/>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4"/>
                <w:lang w:val="en-US" w:eastAsia="zh-CN"/>
              </w:rPr>
            </w:pPr>
            <w:r>
              <w:rPr>
                <w:rFonts w:hint="eastAsia" w:ascii="宋体" w:hAnsi="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4"/>
                <w:lang w:val="en-US" w:eastAsia="zh-CN"/>
              </w:rPr>
            </w:pPr>
            <w:r>
              <w:rPr>
                <w:rFonts w:hint="eastAsia" w:ascii="宋体" w:hAnsi="宋体" w:cs="宋体"/>
                <w:i w:val="0"/>
                <w:iCs w:val="0"/>
                <w:color w:val="000000"/>
                <w:kern w:val="0"/>
                <w:sz w:val="24"/>
                <w:szCs w:val="24"/>
                <w:u w:val="none"/>
                <w:lang w:val="en-US" w:eastAsia="zh-CN" w:bidi="ar"/>
              </w:rPr>
              <w:t>42</w:t>
            </w: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7"/>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仿宋" w:hAnsi="仿宋" w:eastAsia="仿宋" w:cs="仿宋"/>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施工安全要求：服从上游单位及我司安全管理工作；切实做好安全生产。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2.</w:t>
            </w:r>
            <w:r>
              <w:rPr>
                <w:rFonts w:hint="eastAsia" w:ascii="宋体" w:hAnsi="宋体" w:eastAsia="宋体" w:cs="宋体"/>
                <w:bCs/>
                <w:kern w:val="0"/>
                <w:sz w:val="20"/>
                <w:szCs w:val="20"/>
                <w:lang w:val="en-US" w:eastAsia="zh-CN"/>
              </w:rPr>
              <w:t>其它要求：本项目涉及到道路交叉施工；在施工过程中请确保对其他施工队伍已完成作业的保护（如：路牙石、管涵、水电管井等），如若发生损坏，请项目承包单位自行协商赔偿。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Cs/>
                <w:sz w:val="20"/>
                <w:szCs w:val="20"/>
                <w:lang w:val="en-US" w:eastAsia="zh-CN"/>
              </w:rPr>
            </w:pPr>
            <w:r>
              <w:rPr>
                <w:rFonts w:hint="eastAsia" w:ascii="宋体" w:hAnsi="宋体" w:cs="宋体"/>
                <w:bCs/>
                <w:kern w:val="0"/>
                <w:sz w:val="20"/>
                <w:szCs w:val="20"/>
                <w:lang w:val="en-US" w:eastAsia="zh-CN"/>
              </w:rPr>
              <w:t>3.实际结算量以第三方测绘为准。</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土方调运</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施工要求：根据场地内堆土方进行开挖、调运、回填、开挖处及场地平整；调运平衡（1km以内调运），以确保整个场地标高误差在设计要求之内。</w:t>
            </w:r>
          </w:p>
          <w:p>
            <w:pPr>
              <w:spacing w:line="360" w:lineRule="auto"/>
              <w:jc w:val="both"/>
              <w:rPr>
                <w:rFonts w:hint="eastAsia" w:ascii="宋体" w:hAnsi="宋体" w:eastAsia="宋体" w:cs="宋体"/>
                <w:bCs/>
                <w:kern w:val="0"/>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m3</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12600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numPr>
                <w:ilvl w:val="0"/>
                <w:numId w:val="0"/>
              </w:numPr>
              <w:spacing w:line="360" w:lineRule="auto"/>
              <w:jc w:val="both"/>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其它要求：长距离内转作业时请确保对其他施工队伍已完成作业的保护（如：路牙石、管涵、水电管井等），如若发生损坏，请项目承包单位自行协商赔偿。</w:t>
            </w:r>
          </w:p>
          <w:p>
            <w:pPr>
              <w:numPr>
                <w:ilvl w:val="0"/>
                <w:numId w:val="0"/>
              </w:numPr>
              <w:spacing w:line="360" w:lineRule="auto"/>
              <w:jc w:val="both"/>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2.实际结算量以第三方测绘为准（</w:t>
            </w:r>
            <w:r>
              <w:rPr>
                <w:rFonts w:hint="eastAsia" w:ascii="宋体" w:hAnsi="宋体" w:eastAsia="宋体" w:cs="宋体"/>
                <w:b w:val="0"/>
                <w:bCs w:val="0"/>
                <w:kern w:val="0"/>
                <w:sz w:val="20"/>
                <w:szCs w:val="20"/>
                <w:lang w:val="en-US" w:eastAsia="zh-CN" w:bidi="ar-SA"/>
              </w:rPr>
              <w:t>完工后3个月测量确定工程量</w:t>
            </w:r>
            <w:r>
              <w:rPr>
                <w:rFonts w:hint="eastAsia" w:ascii="宋体" w:hAnsi="宋体" w:eastAsia="宋体" w:cs="宋体"/>
                <w:bCs/>
                <w:kern w:val="0"/>
                <w:sz w:val="20"/>
                <w:szCs w:val="20"/>
                <w:lang w:val="en-US" w:eastAsia="zh-CN"/>
              </w:rPr>
              <w:t>）。</w:t>
            </w:r>
          </w:p>
          <w:p>
            <w:pPr>
              <w:spacing w:line="360" w:lineRule="auto"/>
              <w:jc w:val="center"/>
              <w:rPr>
                <w:rFonts w:hint="eastAsia" w:ascii="宋体" w:hAnsi="宋体" w:eastAsia="宋体" w:cs="宋体"/>
                <w:bCs/>
                <w:kern w:val="0"/>
                <w:sz w:val="20"/>
                <w:szCs w:val="20"/>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种植土</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（1）种植土由投标人购买，应满足如下要求：PH值应≤8，含盐量低于0.1%，土壤无板结、具有良好的通透性和透水性。</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（2）根据现场实际情况，运距应由投标人综合考虑；</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（3）施工要求：需分别回填至道路五个路口；坡度优美；造型平顺；表面平整，满足设计要求。</w:t>
            </w:r>
          </w:p>
          <w:p>
            <w:pPr>
              <w:pStyle w:val="2"/>
              <w:numPr>
                <w:ilvl w:val="0"/>
                <w:numId w:val="0"/>
              </w:numPr>
              <w:ind w:left="0" w:leftChars="0" w:firstLine="0" w:firstLineChars="0"/>
              <w:jc w:val="both"/>
              <w:rPr>
                <w:rFonts w:hint="eastAsia" w:ascii="宋体" w:hAnsi="宋体" w:eastAsia="宋体" w:cs="宋体"/>
                <w:sz w:val="20"/>
                <w:szCs w:val="20"/>
                <w:lang w:val="en-US" w:eastAsia="zh-CN"/>
              </w:rPr>
            </w:pPr>
            <w:r>
              <w:rPr>
                <w:rFonts w:hint="eastAsia" w:ascii="宋体" w:hAnsi="宋体" w:eastAsia="宋体" w:cs="宋体"/>
                <w:bCs/>
                <w:sz w:val="20"/>
                <w:szCs w:val="20"/>
                <w:lang w:val="en-US" w:eastAsia="zh-CN"/>
              </w:rPr>
              <w:t xml:space="preserve">                        </w:t>
            </w:r>
          </w:p>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m³</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kern w:val="0"/>
                <w:sz w:val="20"/>
                <w:szCs w:val="20"/>
                <w:lang w:val="en-US" w:eastAsia="zh-CN" w:bidi="ar-SA"/>
              </w:rPr>
            </w:pPr>
            <w:r>
              <w:rPr>
                <w:rFonts w:hint="eastAsia" w:ascii="宋体" w:hAnsi="宋体" w:eastAsia="宋体" w:cs="宋体"/>
                <w:b w:val="0"/>
                <w:bCs w:val="0"/>
                <w:kern w:val="0"/>
                <w:sz w:val="20"/>
                <w:szCs w:val="20"/>
                <w:lang w:val="en-US" w:eastAsia="zh-CN" w:bidi="ar-SA"/>
              </w:rPr>
              <w:t>1.实际结算量以第三方测绘为准。（天然密实方，完工后3个月测量确定工程量，以建设单位、总包单位、跟审单位、设计等单位共同审核的工程量为准。）</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土工布铺设</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（1）</w:t>
            </w:r>
            <w:r>
              <w:rPr>
                <w:rFonts w:hint="eastAsia" w:ascii="宋体" w:hAnsi="宋体" w:eastAsia="宋体" w:cs="宋体"/>
                <w:bCs/>
                <w:sz w:val="20"/>
                <w:szCs w:val="20"/>
                <w:lang w:val="en-US" w:eastAsia="zh-CN"/>
              </w:rPr>
              <w:t>施工要求：清表；确保表面无垃圾、污泥、坑洼。</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（2）</w:t>
            </w:r>
            <w:r>
              <w:rPr>
                <w:rFonts w:hint="eastAsia" w:ascii="宋体" w:hAnsi="宋体" w:eastAsia="宋体" w:cs="宋体"/>
                <w:bCs/>
                <w:sz w:val="20"/>
                <w:szCs w:val="20"/>
                <w:lang w:val="en-US" w:eastAsia="zh-CN"/>
              </w:rPr>
              <w:t>铺设要求：确保铺设平整、稳固、美观。符合设计要求。</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（3）</w:t>
            </w:r>
            <w:r>
              <w:rPr>
                <w:rFonts w:hint="eastAsia" w:ascii="宋体" w:hAnsi="宋体" w:eastAsia="宋体" w:cs="宋体"/>
                <w:bCs/>
                <w:sz w:val="20"/>
                <w:szCs w:val="20"/>
                <w:lang w:val="en-US" w:eastAsia="zh-CN"/>
              </w:rPr>
              <w:t>实际结算量以五方单位确认为准。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5</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遮阳网铺设</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（1）</w:t>
            </w:r>
            <w:r>
              <w:rPr>
                <w:rFonts w:hint="eastAsia" w:ascii="宋体" w:hAnsi="宋体" w:eastAsia="宋体" w:cs="宋体"/>
                <w:bCs/>
                <w:sz w:val="20"/>
                <w:szCs w:val="20"/>
                <w:lang w:val="en-US" w:eastAsia="zh-CN"/>
              </w:rPr>
              <w:t>施工要求：清理；确保表面无垃圾、污泥、坑洼。</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（2）</w:t>
            </w:r>
            <w:r>
              <w:rPr>
                <w:rFonts w:hint="eastAsia" w:ascii="宋体" w:hAnsi="宋体" w:eastAsia="宋体" w:cs="宋体"/>
                <w:bCs/>
                <w:sz w:val="20"/>
                <w:szCs w:val="20"/>
                <w:lang w:val="en-US" w:eastAsia="zh-CN"/>
              </w:rPr>
              <w:t>铺设要求：投标单位自行采用固定方式；确保铺设后平整、稳固、美观，大风时不鼓包；符合设计要求。</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（3）</w:t>
            </w:r>
            <w:r>
              <w:rPr>
                <w:rFonts w:hint="eastAsia" w:ascii="宋体" w:hAnsi="宋体" w:eastAsia="宋体" w:cs="宋体"/>
                <w:bCs/>
                <w:sz w:val="20"/>
                <w:szCs w:val="20"/>
                <w:lang w:val="en-US" w:eastAsia="zh-CN"/>
              </w:rPr>
              <w:t>实际结算量以五方单位确认为准。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54000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宋体" w:hAnsi="宋体" w:eastAsia="宋体" w:cs="宋体"/>
                <w:bCs/>
                <w:kern w:val="0"/>
                <w:sz w:val="20"/>
                <w:szCs w:val="20"/>
                <w:lang w:val="en-US" w:eastAsia="zh-CN" w:bidi="ar-SA"/>
              </w:rPr>
              <w:t>二、零星工程</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仿宋" w:hAnsi="仿宋" w:eastAsia="仿宋" w:cs="仿宋"/>
                <w:bCs/>
                <w:kern w:val="0"/>
                <w:sz w:val="24"/>
                <w:szCs w:val="20"/>
                <w:lang w:val="en-US" w:eastAsia="zh-CN" w:bidi="ar-SA"/>
              </w:rPr>
            </w:pPr>
            <w:r>
              <w:rPr>
                <w:rFonts w:hint="eastAsia" w:ascii="仿宋" w:hAnsi="仿宋" w:eastAsia="仿宋" w:cs="仿宋"/>
                <w:bCs/>
                <w:sz w:val="24"/>
                <w:szCs w:val="24"/>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计日工</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（1）完成甲方要求的零星工作，按实结算。</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工日</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0"/>
                <w:sz w:val="24"/>
                <w:szCs w:val="20"/>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 w:hAnsi="仿宋" w:eastAsia="仿宋" w:cs="仿宋"/>
                <w:bCs/>
                <w:sz w:val="24"/>
                <w:szCs w:val="21"/>
                <w:lang w:val="en-US" w:eastAsia="zh-CN"/>
              </w:rPr>
            </w:pPr>
            <w:r>
              <w:rPr>
                <w:rFonts w:hint="eastAsia" w:ascii="宋体" w:hAnsi="宋体" w:eastAsia="宋体" w:cs="宋体"/>
                <w:bCs/>
                <w:kern w:val="0"/>
                <w:sz w:val="20"/>
                <w:szCs w:val="20"/>
                <w:lang w:val="en-US" w:eastAsia="zh-CN"/>
              </w:rPr>
              <w:t>1.计日工限价为110元/工日。</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%增值税；如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pStyle w:val="8"/>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2、种植土进场时</w:t>
            </w:r>
            <w:r>
              <w:rPr>
                <w:rFonts w:hint="eastAsia" w:ascii="宋体" w:hAnsi="宋体" w:eastAsia="宋体" w:cs="宋体"/>
                <w:i w:val="0"/>
                <w:color w:val="000000"/>
                <w:kern w:val="0"/>
                <w:sz w:val="24"/>
                <w:szCs w:val="24"/>
                <w:u w:val="none"/>
                <w:lang w:val="en-US" w:eastAsia="zh-CN" w:bidi="ar"/>
              </w:rPr>
              <w:t>需提供</w:t>
            </w:r>
            <w:r>
              <w:rPr>
                <w:rFonts w:hint="eastAsia" w:ascii="宋体" w:hAnsi="宋体" w:cs="宋体"/>
                <w:i w:val="0"/>
                <w:color w:val="000000"/>
                <w:kern w:val="0"/>
                <w:sz w:val="24"/>
                <w:szCs w:val="24"/>
                <w:u w:val="none"/>
                <w:lang w:val="en-US" w:eastAsia="zh-CN" w:bidi="ar"/>
              </w:rPr>
              <w:t>土壤检测报告、供货清单</w:t>
            </w:r>
            <w:r>
              <w:rPr>
                <w:rFonts w:hint="eastAsia" w:ascii="宋体" w:hAnsi="宋体" w:eastAsia="宋体" w:cs="宋体"/>
                <w:i w:val="0"/>
                <w:color w:val="000000"/>
                <w:kern w:val="0"/>
                <w:sz w:val="24"/>
                <w:szCs w:val="24"/>
                <w:u w:val="none"/>
                <w:lang w:val="en-US" w:eastAsia="zh-CN" w:bidi="ar"/>
              </w:rPr>
              <w:t>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r>
              <w:rPr>
                <w:rFonts w:hint="eastAsia" w:ascii="宋体" w:hAnsi="宋体" w:cs="宋体"/>
                <w:i w:val="0"/>
                <w:color w:val="000000"/>
                <w:kern w:val="0"/>
                <w:sz w:val="24"/>
                <w:szCs w:val="24"/>
                <w:u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海临北路两侧绿化整治项目土方工程采购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海临北路两侧绿化整治项目土方工程采购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default" w:ascii="宋体" w:hAnsi="宋体" w:eastAsia="宋体" w:cs="宋体"/>
          <w:b w:val="0"/>
          <w:bCs w:val="0"/>
          <w:color w:val="auto"/>
          <w:sz w:val="28"/>
          <w:szCs w:val="28"/>
          <w:u w:val="single"/>
          <w:lang w:val="en-US" w:eastAsia="zh-CN"/>
        </w:rPr>
        <w:t>海临北路两侧绿化整治项目土方工程采购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专业分包合同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eastAsia" w:ascii="宋体" w:hAnsi="宋体" w:eastAsia="宋体" w:cs="宋体"/>
          <w:color w:val="auto"/>
          <w:kern w:val="2"/>
          <w:sz w:val="20"/>
          <w:szCs w:val="20"/>
          <w:u w:val="single"/>
          <w:shd w:val="clear" w:color="auto" w:fill="FFFFFF"/>
          <w:lang w:val="en-US" w:eastAsia="zh-CN" w:bidi="ar-SA"/>
        </w:rPr>
        <w:t xml:space="preserve">海临北路两侧绿化整治项目土方工程采购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eastAsia="宋体" w:cs="宋体"/>
          <w:color w:val="auto"/>
          <w:kern w:val="2"/>
          <w:sz w:val="20"/>
          <w:szCs w:val="20"/>
          <w:u w:val="single"/>
          <w:shd w:val="clear" w:color="auto" w:fill="FFFFFF"/>
          <w:lang w:val="en-US" w:eastAsia="zh-CN" w:bidi="ar-SA"/>
        </w:rPr>
        <w:t>滨海县金光大道国信厂房西侧</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eastAsia" w:ascii="宋体" w:hAnsi="宋体" w:eastAsia="宋体" w:cs="宋体"/>
          <w:color w:val="auto"/>
          <w:kern w:val="2"/>
          <w:sz w:val="20"/>
          <w:szCs w:val="20"/>
          <w:u w:val="single"/>
          <w:shd w:val="clear" w:color="auto" w:fill="FFFFFF"/>
          <w:lang w:val="en-US" w:eastAsia="zh-CN" w:bidi="ar-SA"/>
        </w:rPr>
        <w:t>海临北路两侧绿化整治项目土方工程采购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bookmarkStart w:id="0" w:name="_Toc403987196"/>
      <w:r>
        <w:rPr>
          <w:rFonts w:hint="eastAsia" w:ascii="宋体" w:hAnsi="宋体" w:eastAsia="宋体" w:cs="宋体"/>
          <w:color w:val="auto"/>
          <w:kern w:val="2"/>
          <w:sz w:val="20"/>
          <w:szCs w:val="20"/>
          <w:u w:val="single"/>
          <w:shd w:val="clear" w:color="auto" w:fill="FFFFFF"/>
          <w:lang w:val="en-US" w:eastAsia="zh-CN" w:bidi="ar-SA"/>
        </w:rPr>
        <w:t>海临北路两侧绿化整治项目土方工程采购</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w:t>
      </w:r>
      <w:bookmarkEnd w:id="0"/>
      <w:r>
        <w:rPr>
          <w:rFonts w:hint="eastAsia" w:ascii="宋体" w:hAnsi="宋体" w:eastAsia="宋体" w:cs="宋体"/>
          <w:color w:val="auto"/>
          <w:kern w:val="2"/>
          <w:sz w:val="20"/>
          <w:szCs w:val="20"/>
          <w:u w:val="none"/>
          <w:shd w:val="clear" w:color="auto" w:fill="FFFFFF"/>
          <w:lang w:val="en-US" w:eastAsia="zh-CN" w:bidi="ar-SA"/>
        </w:rPr>
        <w:t>.工程地点：</w:t>
      </w:r>
      <w:r>
        <w:rPr>
          <w:rFonts w:hint="eastAsia" w:ascii="宋体" w:hAnsi="宋体" w:eastAsia="宋体" w:cs="宋体"/>
          <w:color w:val="auto"/>
          <w:kern w:val="2"/>
          <w:sz w:val="20"/>
          <w:szCs w:val="20"/>
          <w:u w:val="single"/>
          <w:shd w:val="clear" w:color="auto" w:fill="FFFFFF"/>
          <w:lang w:val="en-US" w:eastAsia="zh-CN" w:bidi="ar-SA"/>
        </w:rPr>
        <w:t>滨海县金光大道国信厂房西侧</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3.项目规模及施工范围：</w:t>
      </w:r>
      <w:r>
        <w:rPr>
          <w:rFonts w:hint="eastAsia" w:ascii="宋体" w:hAnsi="宋体" w:eastAsia="宋体" w:cs="宋体"/>
          <w:color w:val="auto"/>
          <w:kern w:val="2"/>
          <w:sz w:val="20"/>
          <w:szCs w:val="20"/>
          <w:highlight w:val="none"/>
          <w:u w:val="none"/>
          <w:shd w:val="clear" w:color="auto" w:fill="FFFFFF"/>
          <w:lang w:val="en-US" w:eastAsia="zh-CN" w:bidi="ar-SA"/>
        </w:rPr>
        <w:t>海临北路两侧绿化整治项目土方工程采购项目，拟采购土方工程及绿化施工服务，具体施工内容包含：清表、土方内转平衡、平整场地、土工材料铺设、种植土购买回填、整理绿化用地、机械挖运土方（运距投标人自行考虑）、建筑垃圾清运及铺设草坪等。</w:t>
      </w:r>
      <w:r>
        <w:rPr>
          <w:rFonts w:hint="eastAsia" w:ascii="宋体" w:hAnsi="宋体" w:eastAsia="宋体" w:cs="宋体"/>
          <w:color w:val="auto"/>
          <w:kern w:val="2"/>
          <w:sz w:val="20"/>
          <w:szCs w:val="20"/>
          <w:highlight w:val="none"/>
          <w:shd w:val="clear" w:color="auto" w:fill="FFFFFF"/>
          <w:lang w:val="en-US" w:eastAsia="zh-CN" w:bidi="ar-SA"/>
        </w:rPr>
        <w:t>具体劳务数量、规格及相关要求等以工程量清单及其它技术资料为准，招标人保留对上述询价范围进行适当调整的权利。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color w:val="auto"/>
          <w:kern w:val="2"/>
          <w:sz w:val="20"/>
          <w:szCs w:val="20"/>
          <w:highlight w:val="none"/>
          <w:shd w:val="clear" w:color="auto" w:fill="FFFFFF"/>
          <w:lang w:val="en-US" w:eastAsia="zh-CN" w:bidi="ar-SA"/>
        </w:rPr>
        <w:t>4.项目规格要求、数量及价格：</w:t>
      </w:r>
    </w:p>
    <w:tbl>
      <w:tblPr>
        <w:tblStyle w:val="18"/>
        <w:tblW w:w="8330" w:type="dxa"/>
        <w:tblInd w:w="0" w:type="dxa"/>
        <w:tblLayout w:type="fixed"/>
        <w:tblCellMar>
          <w:top w:w="0" w:type="dxa"/>
          <w:left w:w="0" w:type="dxa"/>
          <w:bottom w:w="0" w:type="dxa"/>
          <w:right w:w="0" w:type="dxa"/>
        </w:tblCellMar>
      </w:tblPr>
      <w:tblGrid>
        <w:gridCol w:w="678"/>
        <w:gridCol w:w="1529"/>
        <w:gridCol w:w="1846"/>
        <w:gridCol w:w="393"/>
        <w:gridCol w:w="769"/>
        <w:gridCol w:w="675"/>
        <w:gridCol w:w="656"/>
        <w:gridCol w:w="1784"/>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项目描述</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bCs/>
                <w:kern w:val="0"/>
                <w:sz w:val="20"/>
                <w:szCs w:val="20"/>
                <w:lang w:val="en-US" w:eastAsia="zh-CN"/>
              </w:rPr>
            </w:pPr>
            <w:r>
              <w:rPr>
                <w:rFonts w:hint="eastAsia" w:ascii="宋体" w:hAnsi="宋体" w:eastAsia="宋体" w:cs="宋体"/>
                <w:bCs/>
                <w:kern w:val="0"/>
                <w:sz w:val="20"/>
                <w:szCs w:val="20"/>
                <w:lang w:val="en-US" w:eastAsia="zh-CN"/>
              </w:rPr>
              <w:t>一、土方工程</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宋体" w:hAnsi="宋体" w:eastAsia="宋体" w:cs="宋体"/>
                <w:bCs/>
                <w:kern w:val="0"/>
                <w:sz w:val="20"/>
                <w:szCs w:val="20"/>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bidi="ar-SA"/>
              </w:rPr>
              <w:t>场地平整</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（1）施工</w:t>
            </w:r>
            <w:r>
              <w:rPr>
                <w:rFonts w:hint="eastAsia" w:ascii="宋体" w:hAnsi="宋体" w:eastAsia="宋体" w:cs="宋体"/>
                <w:bCs/>
                <w:kern w:val="0"/>
                <w:sz w:val="20"/>
                <w:szCs w:val="20"/>
                <w:lang w:val="en-US" w:eastAsia="zh-CN"/>
              </w:rPr>
              <w:t>要求：清除表层垃圾；根据现场情况土方</w:t>
            </w:r>
            <w:r>
              <w:rPr>
                <w:rFonts w:hint="eastAsia" w:ascii="宋体" w:hAnsi="宋体" w:cs="宋体"/>
                <w:bCs/>
                <w:kern w:val="0"/>
                <w:sz w:val="20"/>
                <w:szCs w:val="20"/>
                <w:lang w:val="en-US" w:eastAsia="zh-CN"/>
              </w:rPr>
              <w:t>高差</w:t>
            </w:r>
            <w:r>
              <w:rPr>
                <w:rFonts w:hint="eastAsia" w:ascii="宋体" w:hAnsi="宋体" w:eastAsia="宋体" w:cs="宋体"/>
                <w:bCs/>
                <w:kern w:val="0"/>
                <w:sz w:val="20"/>
                <w:szCs w:val="20"/>
                <w:lang w:val="en-US" w:eastAsia="zh-CN"/>
              </w:rPr>
              <w:t>就地</w:t>
            </w:r>
            <w:r>
              <w:rPr>
                <w:rFonts w:hint="eastAsia" w:ascii="宋体" w:hAnsi="宋体" w:cs="宋体"/>
                <w:bCs/>
                <w:kern w:val="0"/>
                <w:sz w:val="20"/>
                <w:szCs w:val="20"/>
                <w:lang w:val="en-US" w:eastAsia="zh-CN"/>
              </w:rPr>
              <w:t>挖填找平</w:t>
            </w:r>
            <w:r>
              <w:rPr>
                <w:rFonts w:hint="eastAsia" w:ascii="宋体" w:hAnsi="宋体" w:eastAsia="宋体" w:cs="宋体"/>
                <w:bCs/>
                <w:kern w:val="0"/>
                <w:sz w:val="20"/>
                <w:szCs w:val="20"/>
                <w:lang w:val="en-US" w:eastAsia="zh-CN"/>
              </w:rPr>
              <w:t>；确保整个场地无明显高差</w:t>
            </w:r>
            <w:r>
              <w:rPr>
                <w:rFonts w:hint="eastAsia" w:ascii="宋体" w:hAnsi="宋体" w:cs="宋体"/>
                <w:bCs/>
                <w:kern w:val="0"/>
                <w:sz w:val="20"/>
                <w:szCs w:val="20"/>
                <w:lang w:val="en-US" w:eastAsia="zh-CN"/>
              </w:rPr>
              <w:t>，满足五方（甲方、设计、审计、监理、总包）要求。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Cs/>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4"/>
                <w:lang w:val="en-US" w:eastAsia="zh-CN"/>
              </w:rPr>
            </w:pPr>
            <w:r>
              <w:rPr>
                <w:rFonts w:hint="eastAsia" w:ascii="宋体" w:hAnsi="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4"/>
                <w:lang w:val="en-US" w:eastAsia="zh-CN"/>
              </w:rPr>
            </w:pPr>
            <w:r>
              <w:rPr>
                <w:rFonts w:hint="eastAsia" w:ascii="宋体" w:hAnsi="宋体" w:cs="宋体"/>
                <w:i w:val="0"/>
                <w:iCs w:val="0"/>
                <w:color w:val="000000"/>
                <w:kern w:val="0"/>
                <w:sz w:val="24"/>
                <w:szCs w:val="24"/>
                <w:u w:val="none"/>
                <w:lang w:val="en-US" w:eastAsia="zh-CN" w:bidi="ar"/>
              </w:rPr>
              <w:t>42</w:t>
            </w: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7"/>
              <w:numPr>
                <w:ilvl w:val="0"/>
                <w:numId w:val="0"/>
              </w:numPr>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仿宋" w:hAnsi="仿宋" w:eastAsia="仿宋" w:cs="仿宋"/>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施工安全要求：服从上游单位及我司安全管理工作；切实做好安全生产。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2.</w:t>
            </w:r>
            <w:r>
              <w:rPr>
                <w:rFonts w:hint="eastAsia" w:ascii="宋体" w:hAnsi="宋体" w:eastAsia="宋体" w:cs="宋体"/>
                <w:bCs/>
                <w:kern w:val="0"/>
                <w:sz w:val="20"/>
                <w:szCs w:val="20"/>
                <w:lang w:val="en-US" w:eastAsia="zh-CN"/>
              </w:rPr>
              <w:t>其它要求：本项目涉及到道路交叉施工；在施工过程中请确保对其他施工队伍已完成作业的保护（如：路牙石、管涵、水电管井等），如若发生损坏，请项目承包单位自行协商赔偿。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0"/>
                <w:szCs w:val="20"/>
                <w:lang w:val="en-US" w:eastAsia="zh-CN"/>
              </w:rPr>
            </w:pPr>
            <w:r>
              <w:rPr>
                <w:rFonts w:hint="eastAsia" w:ascii="宋体" w:hAnsi="宋体" w:cs="宋体"/>
                <w:bCs/>
                <w:kern w:val="0"/>
                <w:sz w:val="20"/>
                <w:szCs w:val="20"/>
                <w:lang w:val="en-US" w:eastAsia="zh-CN"/>
              </w:rPr>
              <w:t>3.实际结算量以第三方测绘为准。</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土方调运</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施工要求：根据场地内堆土方进行开挖、调运、回填、开挖处及场地平整；调运平衡（1km以内调运），以确保整个场地标高误差在设计要求之内。</w:t>
            </w:r>
          </w:p>
          <w:p>
            <w:pPr>
              <w:spacing w:line="360" w:lineRule="auto"/>
              <w:jc w:val="both"/>
              <w:rPr>
                <w:rFonts w:hint="eastAsia" w:ascii="宋体" w:hAnsi="宋体" w:eastAsia="宋体" w:cs="宋体"/>
                <w:bCs/>
                <w:kern w:val="0"/>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m3</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12600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numPr>
                <w:ilvl w:val="0"/>
                <w:numId w:val="0"/>
              </w:numPr>
              <w:spacing w:line="360" w:lineRule="auto"/>
              <w:jc w:val="both"/>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1.</w:t>
            </w:r>
            <w:r>
              <w:rPr>
                <w:rFonts w:hint="eastAsia" w:ascii="宋体" w:hAnsi="宋体" w:eastAsia="宋体" w:cs="宋体"/>
                <w:bCs/>
                <w:kern w:val="0"/>
                <w:sz w:val="20"/>
                <w:szCs w:val="20"/>
                <w:lang w:val="en-US" w:eastAsia="zh-CN"/>
              </w:rPr>
              <w:t>其它要求：长距离内转作业时请确保对其他施工队伍已完成作业的保护（如：路牙石、管涵、水电管井等），如若发生损坏，请项目承包单位自行协商赔偿。</w:t>
            </w:r>
          </w:p>
          <w:p>
            <w:pPr>
              <w:numPr>
                <w:ilvl w:val="0"/>
                <w:numId w:val="0"/>
              </w:numPr>
              <w:spacing w:line="360" w:lineRule="auto"/>
              <w:jc w:val="both"/>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2.实际结算量以第三方测绘为准（</w:t>
            </w:r>
            <w:r>
              <w:rPr>
                <w:rFonts w:hint="eastAsia" w:ascii="宋体" w:hAnsi="宋体" w:eastAsia="宋体" w:cs="宋体"/>
                <w:b w:val="0"/>
                <w:bCs w:val="0"/>
                <w:kern w:val="0"/>
                <w:sz w:val="20"/>
                <w:szCs w:val="20"/>
                <w:lang w:val="en-US" w:eastAsia="zh-CN" w:bidi="ar-SA"/>
              </w:rPr>
              <w:t>完工后3个月测量确定工程量</w:t>
            </w:r>
            <w:r>
              <w:rPr>
                <w:rFonts w:hint="eastAsia" w:ascii="宋体" w:hAnsi="宋体" w:eastAsia="宋体" w:cs="宋体"/>
                <w:bCs/>
                <w:kern w:val="0"/>
                <w:sz w:val="20"/>
                <w:szCs w:val="20"/>
                <w:lang w:val="en-US" w:eastAsia="zh-CN"/>
              </w:rPr>
              <w:t>）。</w:t>
            </w:r>
          </w:p>
          <w:p>
            <w:pPr>
              <w:spacing w:line="360" w:lineRule="auto"/>
              <w:jc w:val="center"/>
              <w:rPr>
                <w:rFonts w:hint="eastAsia" w:ascii="宋体" w:hAnsi="宋体" w:eastAsia="宋体" w:cs="宋体"/>
                <w:bCs/>
                <w:kern w:val="0"/>
                <w:sz w:val="20"/>
                <w:szCs w:val="20"/>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种植土</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（1）种植土由投标人购买，应满足如下要求：PH值应≤8，含盐量低于0.1%，土壤无板结、具有良好的通透性和透水性。</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（2）根据现场实际情况，运距应由投标人综合考虑；</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（3）施工要求：需分别回填至道路五个路口；坡度优美；造型平顺；表面平整，满足设计要求。</w:t>
            </w:r>
          </w:p>
          <w:p>
            <w:pPr>
              <w:pStyle w:val="2"/>
              <w:numPr>
                <w:ilvl w:val="0"/>
                <w:numId w:val="0"/>
              </w:numPr>
              <w:ind w:left="0" w:leftChars="0" w:firstLine="0" w:firstLineChars="0"/>
              <w:jc w:val="both"/>
              <w:rPr>
                <w:rFonts w:hint="eastAsia" w:ascii="宋体" w:hAnsi="宋体" w:eastAsia="宋体" w:cs="宋体"/>
                <w:sz w:val="20"/>
                <w:szCs w:val="20"/>
                <w:lang w:val="en-US" w:eastAsia="zh-CN"/>
              </w:rPr>
            </w:pPr>
            <w:r>
              <w:rPr>
                <w:rFonts w:hint="eastAsia" w:ascii="宋体" w:hAnsi="宋体" w:eastAsia="宋体" w:cs="宋体"/>
                <w:bCs/>
                <w:sz w:val="20"/>
                <w:szCs w:val="20"/>
                <w:lang w:val="en-US" w:eastAsia="zh-CN"/>
              </w:rPr>
              <w:t xml:space="preserve">                        </w:t>
            </w:r>
          </w:p>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m³</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ascii="宋体" w:hAnsi="宋体" w:eastAsia="宋体" w:cs="宋体"/>
                <w:b w:val="0"/>
                <w:bCs w:val="0"/>
                <w:kern w:val="0"/>
                <w:sz w:val="20"/>
                <w:szCs w:val="20"/>
                <w:lang w:val="en-US" w:eastAsia="zh-CN" w:bidi="ar-SA"/>
              </w:rPr>
            </w:pPr>
            <w:r>
              <w:rPr>
                <w:rFonts w:hint="eastAsia" w:ascii="宋体" w:hAnsi="宋体" w:eastAsia="宋体" w:cs="宋体"/>
                <w:b w:val="0"/>
                <w:bCs w:val="0"/>
                <w:kern w:val="0"/>
                <w:sz w:val="20"/>
                <w:szCs w:val="20"/>
                <w:lang w:val="en-US" w:eastAsia="zh-CN" w:bidi="ar-SA"/>
              </w:rPr>
              <w:t>1.实际结算量以第三方测绘为准。（天然密实方，完工后3个月测量确定工程量，以建设单位、总包单位、跟审单位、设计等单位共同审核的工程量为准。）</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土工布铺设</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（1）</w:t>
            </w:r>
            <w:r>
              <w:rPr>
                <w:rFonts w:hint="eastAsia" w:ascii="宋体" w:hAnsi="宋体" w:eastAsia="宋体" w:cs="宋体"/>
                <w:bCs/>
                <w:sz w:val="20"/>
                <w:szCs w:val="20"/>
                <w:lang w:val="en-US" w:eastAsia="zh-CN"/>
              </w:rPr>
              <w:t>施工要求：清表；确保表面无垃圾、污泥、坑洼。</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（2）</w:t>
            </w:r>
            <w:r>
              <w:rPr>
                <w:rFonts w:hint="eastAsia" w:ascii="宋体" w:hAnsi="宋体" w:eastAsia="宋体" w:cs="宋体"/>
                <w:bCs/>
                <w:sz w:val="20"/>
                <w:szCs w:val="20"/>
                <w:lang w:val="en-US" w:eastAsia="zh-CN"/>
              </w:rPr>
              <w:t>铺设要求：确保铺设平整、稳固、美观。符合设计要求。</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（3）</w:t>
            </w:r>
            <w:r>
              <w:rPr>
                <w:rFonts w:hint="eastAsia" w:ascii="宋体" w:hAnsi="宋体" w:eastAsia="宋体" w:cs="宋体"/>
                <w:bCs/>
                <w:sz w:val="20"/>
                <w:szCs w:val="20"/>
                <w:lang w:val="en-US" w:eastAsia="zh-CN"/>
              </w:rPr>
              <w:t>实际结算量以五方单位确认为准。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5</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遮阳网铺设</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（1）</w:t>
            </w:r>
            <w:r>
              <w:rPr>
                <w:rFonts w:hint="eastAsia" w:ascii="宋体" w:hAnsi="宋体" w:eastAsia="宋体" w:cs="宋体"/>
                <w:bCs/>
                <w:sz w:val="20"/>
                <w:szCs w:val="20"/>
                <w:lang w:val="en-US" w:eastAsia="zh-CN"/>
              </w:rPr>
              <w:t>施工要求：清理；确保表面无垃圾、污泥、坑洼。</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（2）</w:t>
            </w:r>
            <w:r>
              <w:rPr>
                <w:rFonts w:hint="eastAsia" w:ascii="宋体" w:hAnsi="宋体" w:eastAsia="宋体" w:cs="宋体"/>
                <w:bCs/>
                <w:sz w:val="20"/>
                <w:szCs w:val="20"/>
                <w:lang w:val="en-US" w:eastAsia="zh-CN"/>
              </w:rPr>
              <w:t>铺设要求：投标单位自行采用固定方式；确保铺设后平整、稳固、美观，大风时不鼓包；符合设计要求。</w:t>
            </w:r>
          </w:p>
          <w:p>
            <w:pPr>
              <w:keepNext w:val="0"/>
              <w:keepLines w:val="0"/>
              <w:widowControl/>
              <w:suppressLineNumbers w:val="0"/>
              <w:jc w:val="both"/>
              <w:textAlignment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（3）</w:t>
            </w:r>
            <w:r>
              <w:rPr>
                <w:rFonts w:hint="eastAsia" w:ascii="宋体" w:hAnsi="宋体" w:eastAsia="宋体" w:cs="宋体"/>
                <w:bCs/>
                <w:sz w:val="20"/>
                <w:szCs w:val="20"/>
                <w:lang w:val="en-US" w:eastAsia="zh-CN"/>
              </w:rPr>
              <w:t>实际结算量以五方单位确认为准。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54000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宋体" w:hAnsi="宋体" w:eastAsia="宋体" w:cs="宋体"/>
                <w:bCs/>
                <w:kern w:val="0"/>
                <w:sz w:val="20"/>
                <w:szCs w:val="20"/>
                <w:lang w:val="en-US" w:eastAsia="zh-CN" w:bidi="ar-SA"/>
              </w:rPr>
              <w:t>二、零星工程</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仿宋" w:hAnsi="仿宋" w:eastAsia="仿宋" w:cs="仿宋"/>
                <w:bCs/>
                <w:kern w:val="0"/>
                <w:sz w:val="24"/>
                <w:szCs w:val="20"/>
                <w:lang w:val="en-US" w:eastAsia="zh-CN" w:bidi="ar-SA"/>
              </w:rPr>
            </w:pPr>
            <w:r>
              <w:rPr>
                <w:rFonts w:hint="eastAsia" w:ascii="仿宋" w:hAnsi="仿宋" w:eastAsia="仿宋" w:cs="仿宋"/>
                <w:bCs/>
                <w:sz w:val="24"/>
                <w:szCs w:val="24"/>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计日工</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（1）完成甲方要求的零星工作，按实结算。</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工日</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0"/>
                <w:sz w:val="24"/>
                <w:szCs w:val="20"/>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说明：1、以上价格含</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%增值税；如</w:t>
            </w:r>
            <w:r>
              <w:rPr>
                <w:rFonts w:hint="eastAsia" w:ascii="宋体" w:hAnsi="宋体" w:cs="宋体"/>
                <w:i w:val="0"/>
                <w:color w:val="000000"/>
                <w:kern w:val="0"/>
                <w:sz w:val="20"/>
                <w:szCs w:val="20"/>
                <w:u w:val="none"/>
                <w:lang w:val="en-US" w:eastAsia="zh-CN" w:bidi="ar"/>
              </w:rPr>
              <w:t>不符合免税政策或不能</w:t>
            </w:r>
            <w:r>
              <w:rPr>
                <w:rFonts w:hint="eastAsia" w:ascii="宋体" w:hAnsi="宋体" w:eastAsia="宋体" w:cs="宋体"/>
                <w:i w:val="0"/>
                <w:color w:val="000000"/>
                <w:kern w:val="0"/>
                <w:sz w:val="20"/>
                <w:szCs w:val="20"/>
                <w:u w:val="none"/>
                <w:lang w:val="en-US" w:eastAsia="zh-CN" w:bidi="ar"/>
              </w:rPr>
              <w:t>提供</w:t>
            </w:r>
            <w:r>
              <w:rPr>
                <w:rFonts w:hint="eastAsia" w:ascii="宋体" w:hAnsi="宋体" w:cs="宋体"/>
                <w:i w:val="0"/>
                <w:color w:val="000000"/>
                <w:kern w:val="0"/>
                <w:sz w:val="20"/>
                <w:szCs w:val="20"/>
                <w:u w:val="none"/>
                <w:lang w:val="en-US" w:eastAsia="zh-CN" w:bidi="ar"/>
              </w:rPr>
              <w:t>免税票</w:t>
            </w:r>
            <w:r>
              <w:rPr>
                <w:rFonts w:hint="eastAsia" w:ascii="宋体" w:hAnsi="宋体" w:eastAsia="宋体" w:cs="宋体"/>
                <w:i w:val="0"/>
                <w:color w:val="000000"/>
                <w:kern w:val="0"/>
                <w:sz w:val="20"/>
                <w:szCs w:val="20"/>
                <w:u w:val="none"/>
                <w:lang w:val="en-US" w:eastAsia="zh-CN" w:bidi="ar"/>
              </w:rPr>
              <w:t>,项目结算付款时将按照:中标金额/(1+</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%)*(1+提供的发票的对应税率)进行调整结算总价。</w:t>
            </w:r>
          </w:p>
          <w:p>
            <w:pPr>
              <w:pStyle w:val="8"/>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2、种植土进场时</w:t>
            </w:r>
            <w:r>
              <w:rPr>
                <w:rFonts w:hint="eastAsia" w:ascii="宋体" w:hAnsi="宋体" w:eastAsia="宋体" w:cs="宋体"/>
                <w:i w:val="0"/>
                <w:color w:val="000000"/>
                <w:kern w:val="0"/>
                <w:sz w:val="20"/>
                <w:szCs w:val="20"/>
                <w:u w:val="none"/>
                <w:lang w:val="en-US" w:eastAsia="zh-CN" w:bidi="ar"/>
              </w:rPr>
              <w:t>需提供</w:t>
            </w:r>
            <w:r>
              <w:rPr>
                <w:rFonts w:hint="eastAsia" w:ascii="宋体" w:hAnsi="宋体" w:cs="宋体"/>
                <w:i w:val="0"/>
                <w:color w:val="000000"/>
                <w:kern w:val="0"/>
                <w:sz w:val="20"/>
                <w:szCs w:val="20"/>
                <w:u w:val="none"/>
                <w:lang w:val="en-US" w:eastAsia="zh-CN" w:bidi="ar"/>
              </w:rPr>
              <w:t>土壤检测报告、供货清单</w:t>
            </w:r>
            <w:r>
              <w:rPr>
                <w:rFonts w:hint="eastAsia" w:ascii="宋体" w:hAnsi="宋体" w:eastAsia="宋体" w:cs="宋体"/>
                <w:i w:val="0"/>
                <w:color w:val="000000"/>
                <w:kern w:val="0"/>
                <w:sz w:val="20"/>
                <w:szCs w:val="20"/>
                <w:u w:val="none"/>
                <w:lang w:val="en-US" w:eastAsia="zh-CN" w:bidi="ar"/>
              </w:rPr>
              <w:t>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单价含材料费、人工费、二次运输费、机械费、水电费、管理费、安全文明施工管理费、措施费、规费、税金、专家评审费以及为完成本采购公告内容所产生的一切费用等</w:t>
            </w:r>
            <w:r>
              <w:rPr>
                <w:rFonts w:hint="eastAsia" w:ascii="宋体" w:hAnsi="宋体" w:cs="宋体"/>
                <w:i w:val="0"/>
                <w:color w:val="000000"/>
                <w:kern w:val="0"/>
                <w:sz w:val="20"/>
                <w:szCs w:val="20"/>
                <w:u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bookmarkStart w:id="1" w:name="_GoBack"/>
      <w:bookmarkEnd w:id="1"/>
      <w:r>
        <w:rPr>
          <w:rFonts w:hint="eastAsia" w:ascii="宋体" w:hAnsi="宋体" w:eastAsia="宋体" w:cs="宋体"/>
          <w:color w:val="auto"/>
          <w:kern w:val="2"/>
          <w:sz w:val="20"/>
          <w:szCs w:val="20"/>
          <w:shd w:val="clear" w:color="auto" w:fill="FFFFFF"/>
          <w:lang w:val="en-US" w:eastAsia="zh-CN" w:bidi="ar-SA"/>
        </w:rPr>
        <w:t>5.质量标准：该分包工程应满足甲方要求、相关主管部门要求、设计图纸要求， 符合《园林绿化工程施工及验收规范》（CJJ82-2012）、《园林绿化工程项目规范》（GB 55014-2021）等；提供土方的PH值应≤8，含盐量低于0.1%，土壤无板结、具有良好的通透性和透水性。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6.验收方式：最终结算量以经过相关单位共同确认的测绘报告或测量数据为准。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2023</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lang w:val="en-US" w:eastAsia="zh-CN"/>
        </w:rPr>
        <w:t>11</w:t>
      </w:r>
      <w:r>
        <w:rPr>
          <w:rFonts w:hint="eastAsia" w:ascii="宋体" w:hAnsi="宋体" w:eastAsia="宋体" w:cs="宋体"/>
          <w:color w:val="auto"/>
          <w:sz w:val="20"/>
          <w:szCs w:val="20"/>
          <w:highlight w:val="none"/>
        </w:rPr>
        <w:t>月</w:t>
      </w:r>
      <w:r>
        <w:rPr>
          <w:rFonts w:hint="eastAsia" w:ascii="宋体" w:hAnsi="宋体" w:cs="宋体"/>
          <w:color w:val="auto"/>
          <w:sz w:val="20"/>
          <w:szCs w:val="20"/>
          <w:highlight w:val="none"/>
          <w:u w:val="single"/>
          <w:lang w:val="en-US" w:eastAsia="zh-CN"/>
        </w:rPr>
        <w:t>30</w:t>
      </w:r>
      <w:r>
        <w:rPr>
          <w:rFonts w:hint="eastAsia" w:ascii="宋体" w:hAnsi="宋体" w:eastAsia="宋体" w:cs="宋体"/>
          <w:color w:val="auto"/>
          <w:sz w:val="20"/>
          <w:szCs w:val="20"/>
          <w:highlight w:val="none"/>
        </w:rPr>
        <w:t>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eastAsia="宋体" w:cs="宋体"/>
          <w:color w:val="auto"/>
          <w:sz w:val="20"/>
          <w:szCs w:val="20"/>
          <w:u w:val="single"/>
          <w:lang w:val="en-US" w:eastAsia="zh-CN"/>
        </w:rPr>
        <w:t>10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w:t>
      </w:r>
      <w:r>
        <w:rPr>
          <w:rFonts w:hint="eastAsia" w:ascii="宋体" w:hAnsi="宋体" w:eastAsia="宋体" w:cs="宋体"/>
          <w:bCs/>
          <w:color w:val="auto"/>
          <w:kern w:val="0"/>
          <w:sz w:val="20"/>
          <w:szCs w:val="20"/>
          <w:lang w:val="en-US" w:eastAsia="zh-CN"/>
        </w:rPr>
        <w:t>土方</w:t>
      </w:r>
      <w:r>
        <w:rPr>
          <w:rFonts w:hint="eastAsia" w:ascii="宋体" w:hAnsi="宋体" w:eastAsia="宋体" w:cs="宋体"/>
          <w:bCs/>
          <w:color w:val="auto"/>
          <w:kern w:val="0"/>
          <w:sz w:val="20"/>
          <w:szCs w:val="20"/>
        </w:rPr>
        <w:t>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土方、淋层及苗木移植施工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3、乙方员工需爱护甲方财物，保守甲方秘密，维护甲方利益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1.工程款标准及支付：按国家有关规定和单位的实际情况，工程款按照工程量及采购单价进行结算，最终结算量以经过相关单位共同确认的测绘报告或测量数据为准。</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 xml:space="preserve">2.乙方不得克扣乙方安排至现场的工人工资和待遇，以保证乙方工人工作积极性和合法权益。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center"/>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3.</w:t>
      </w:r>
      <w:r>
        <w:rPr>
          <w:rFonts w:hint="eastAsia" w:ascii="宋体" w:hAnsi="宋体" w:eastAsia="宋体" w:cs="宋体"/>
          <w:color w:val="auto"/>
          <w:kern w:val="2"/>
          <w:sz w:val="21"/>
          <w:szCs w:val="22"/>
          <w:lang w:val="en-US" w:eastAsia="zh-CN" w:bidi="ar-SA"/>
        </w:rPr>
        <w:t>工程验收</w:t>
      </w:r>
      <w:r>
        <w:rPr>
          <w:rFonts w:hint="eastAsia" w:ascii="宋体" w:hAnsi="宋体" w:cs="宋体"/>
          <w:color w:val="auto"/>
          <w:kern w:val="2"/>
          <w:sz w:val="21"/>
          <w:szCs w:val="22"/>
          <w:lang w:val="en-US" w:eastAsia="zh-CN" w:bidi="ar-SA"/>
        </w:rPr>
        <w:t>合格</w:t>
      </w:r>
      <w:r>
        <w:rPr>
          <w:rFonts w:hint="eastAsia" w:ascii="宋体" w:hAnsi="宋体" w:eastAsia="宋体" w:cs="宋体"/>
          <w:color w:val="auto"/>
          <w:kern w:val="2"/>
          <w:sz w:val="21"/>
          <w:szCs w:val="22"/>
          <w:lang w:val="en-US" w:eastAsia="zh-CN" w:bidi="ar-SA"/>
        </w:rPr>
        <w:t>后</w:t>
      </w:r>
      <w:r>
        <w:rPr>
          <w:rFonts w:hint="eastAsia" w:ascii="宋体" w:hAnsi="宋体" w:cs="宋体"/>
          <w:color w:val="auto"/>
          <w:kern w:val="2"/>
          <w:sz w:val="21"/>
          <w:szCs w:val="22"/>
          <w:lang w:val="en-US" w:eastAsia="zh-CN" w:bidi="ar-SA"/>
        </w:rPr>
        <w:t>，乙方开具增值税发票</w:t>
      </w:r>
      <w:r>
        <w:rPr>
          <w:rFonts w:hint="eastAsia" w:ascii="宋体" w:hAnsi="宋体" w:eastAsia="宋体" w:cs="宋体"/>
          <w:color w:val="auto"/>
          <w:kern w:val="2"/>
          <w:sz w:val="21"/>
          <w:szCs w:val="22"/>
          <w:lang w:val="en-US" w:eastAsia="zh-CN" w:bidi="ar-SA"/>
        </w:rPr>
        <w:t>3个月</w:t>
      </w:r>
      <w:r>
        <w:rPr>
          <w:rFonts w:hint="eastAsia" w:ascii="宋体" w:hAnsi="宋体" w:cs="宋体"/>
          <w:color w:val="auto"/>
          <w:kern w:val="2"/>
          <w:sz w:val="21"/>
          <w:szCs w:val="22"/>
          <w:lang w:val="en-US" w:eastAsia="zh-CN" w:bidi="ar-SA"/>
        </w:rPr>
        <w:t>后</w:t>
      </w:r>
      <w:r>
        <w:rPr>
          <w:rFonts w:hint="eastAsia" w:ascii="宋体" w:hAnsi="宋体" w:eastAsia="宋体" w:cs="宋体"/>
          <w:color w:val="auto"/>
          <w:kern w:val="2"/>
          <w:sz w:val="21"/>
          <w:szCs w:val="22"/>
          <w:lang w:val="en-US" w:eastAsia="zh-CN" w:bidi="ar-SA"/>
        </w:rPr>
        <w:t>付</w:t>
      </w:r>
      <w:r>
        <w:rPr>
          <w:rFonts w:hint="eastAsia" w:ascii="宋体" w:hAnsi="宋体" w:cs="宋体"/>
          <w:color w:val="auto"/>
          <w:kern w:val="2"/>
          <w:sz w:val="21"/>
          <w:szCs w:val="22"/>
          <w:lang w:val="en-US" w:eastAsia="zh-CN" w:bidi="ar-SA"/>
        </w:rPr>
        <w:t>审核</w:t>
      </w:r>
      <w:r>
        <w:rPr>
          <w:rFonts w:hint="eastAsia" w:ascii="宋体" w:hAnsi="宋体" w:eastAsia="宋体" w:cs="宋体"/>
          <w:color w:val="auto"/>
          <w:kern w:val="2"/>
          <w:sz w:val="21"/>
          <w:szCs w:val="22"/>
          <w:lang w:val="en-US" w:eastAsia="zh-CN" w:bidi="ar-SA"/>
        </w:rPr>
        <w:t>价的</w:t>
      </w:r>
      <w:r>
        <w:rPr>
          <w:rFonts w:hint="eastAsia" w:ascii="宋体" w:hAnsi="宋体" w:cs="宋体"/>
          <w:color w:val="auto"/>
          <w:kern w:val="2"/>
          <w:sz w:val="21"/>
          <w:szCs w:val="22"/>
          <w:lang w:val="en-US" w:eastAsia="zh-CN" w:bidi="ar-SA"/>
        </w:rPr>
        <w:t>8</w:t>
      </w:r>
      <w:r>
        <w:rPr>
          <w:rFonts w:hint="eastAsia" w:ascii="宋体" w:hAnsi="宋体" w:eastAsia="宋体" w:cs="宋体"/>
          <w:color w:val="auto"/>
          <w:kern w:val="2"/>
          <w:sz w:val="21"/>
          <w:szCs w:val="22"/>
          <w:lang w:val="en-US" w:eastAsia="zh-CN" w:bidi="ar-SA"/>
        </w:rPr>
        <w:t>0%</w:t>
      </w:r>
      <w:r>
        <w:rPr>
          <w:rFonts w:hint="eastAsia" w:ascii="宋体" w:hAnsi="宋体" w:eastAsia="宋体" w:cs="宋体"/>
          <w:color w:val="auto"/>
          <w:kern w:val="2"/>
          <w:sz w:val="21"/>
          <w:szCs w:val="22"/>
          <w:lang w:val="zh-CN" w:eastAsia="zh-CN" w:bidi="ar-SA"/>
        </w:rPr>
        <w:t>（国家法定节假日顺延）</w:t>
      </w:r>
      <w:r>
        <w:rPr>
          <w:rFonts w:hint="eastAsia" w:ascii="宋体" w:hAnsi="宋体" w:eastAsia="宋体" w:cs="宋体"/>
          <w:color w:val="auto"/>
          <w:kern w:val="2"/>
          <w:sz w:val="21"/>
          <w:szCs w:val="22"/>
          <w:lang w:val="en-US" w:eastAsia="zh-CN" w:bidi="ar-SA"/>
        </w:rPr>
        <w:t>，但扣款、罚款等除外，且合同中约定的质量保修责任及发生的相关费用由乙方承担。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center"/>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4.</w:t>
      </w:r>
      <w:r>
        <w:rPr>
          <w:rFonts w:hint="eastAsia" w:ascii="宋体" w:hAnsi="宋体" w:eastAsia="宋体" w:cs="宋体"/>
          <w:color w:val="auto"/>
          <w:kern w:val="2"/>
          <w:sz w:val="21"/>
          <w:szCs w:val="22"/>
          <w:lang w:val="en-US" w:eastAsia="zh-CN" w:bidi="ar-SA"/>
        </w:rPr>
        <w:t>工程验收</w:t>
      </w:r>
      <w:r>
        <w:rPr>
          <w:rFonts w:hint="eastAsia" w:ascii="宋体" w:hAnsi="宋体" w:cs="宋体"/>
          <w:color w:val="auto"/>
          <w:kern w:val="2"/>
          <w:sz w:val="21"/>
          <w:szCs w:val="22"/>
          <w:lang w:val="en-US" w:eastAsia="zh-CN" w:bidi="ar-SA"/>
        </w:rPr>
        <w:t>合格，乙方开具增值税发票满</w:t>
      </w:r>
      <w:r>
        <w:rPr>
          <w:rFonts w:hint="eastAsia" w:ascii="宋体" w:hAnsi="宋体" w:eastAsia="宋体" w:cs="宋体"/>
          <w:color w:val="auto"/>
          <w:kern w:val="2"/>
          <w:sz w:val="21"/>
          <w:szCs w:val="22"/>
          <w:lang w:val="en-US" w:eastAsia="zh-CN" w:bidi="ar-SA"/>
        </w:rPr>
        <w:t>1年后付清余款。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20" w:firstLineChars="200"/>
        <w:jc w:val="left"/>
        <w:textAlignment w:val="center"/>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5.</w:t>
      </w:r>
      <w:r>
        <w:rPr>
          <w:rFonts w:hint="eastAsia" w:ascii="宋体" w:hAnsi="宋体" w:eastAsia="宋体" w:cs="宋体"/>
          <w:color w:val="auto"/>
          <w:kern w:val="2"/>
          <w:sz w:val="21"/>
          <w:szCs w:val="22"/>
          <w:lang w:val="en-US" w:eastAsia="zh-CN" w:bidi="ar-SA"/>
        </w:rPr>
        <w:t>签订合同前双方约定开票方式，付款前提供符合发包人要求的增值税发票，以上付款均不计任何利息和相关费用。</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6.</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zh-CN"/>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1.乙方在安排土方进场前应向甲方提供符合工程质量标准要求的土壤检测报告。</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7.</w:t>
      </w:r>
      <w:r>
        <w:rPr>
          <w:rFonts w:hint="default" w:ascii="Times New Roman" w:hAnsi="Times New Roman" w:eastAsia="宋体" w:cs="Times New Roman"/>
          <w:bCs/>
          <w:color w:val="auto"/>
          <w:kern w:val="0"/>
          <w:sz w:val="20"/>
          <w:szCs w:val="20"/>
        </w:rPr>
        <w:t>本工程所有施工建筑垃圾均应由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1.履约保证金将作为乙方按时履行本合同义务的凭据，</w:t>
      </w:r>
      <w:r>
        <w:rPr>
          <w:rFonts w:hint="eastAsia" w:ascii="宋体" w:hAnsi="宋体" w:eastAsia="宋体" w:cs="宋体"/>
          <w:b/>
          <w:bCs/>
          <w:color w:val="auto"/>
          <w:sz w:val="20"/>
          <w:szCs w:val="20"/>
          <w:u w:val="none"/>
          <w:lang w:val="en-US" w:eastAsia="zh-CN"/>
        </w:rPr>
        <w:t>履约保证金为中标价</w:t>
      </w:r>
      <w:r>
        <w:rPr>
          <w:rFonts w:hint="eastAsia" w:ascii="宋体" w:hAnsi="宋体" w:eastAsia="宋体" w:cs="宋体"/>
          <w:b/>
          <w:bCs/>
          <w:color w:val="auto"/>
          <w:sz w:val="20"/>
          <w:szCs w:val="20"/>
          <w:highlight w:val="none"/>
          <w:u w:val="none"/>
          <w:lang w:val="en-US" w:eastAsia="zh-CN"/>
        </w:rPr>
        <w:t>的5%</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2.履约保证金待本合同范围内全部土方工程完成并验收合格后</w:t>
      </w:r>
      <w:r>
        <w:rPr>
          <w:rFonts w:hint="default"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宋体" w:hAnsi="宋体" w:cs="宋体"/>
          <w:color w:val="auto"/>
          <w:kern w:val="2"/>
          <w:sz w:val="21"/>
          <w:szCs w:val="21"/>
          <w:u w:val="single"/>
          <w:shd w:val="clear" w:color="auto" w:fill="FFFFFF"/>
          <w:lang w:val="en-US" w:eastAsia="zh-CN" w:bidi="ar-SA"/>
        </w:rPr>
        <w:t>海临北路两侧绿化整治项目土方工程采购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default" w:ascii="Times New Roman" w:hAnsi="Times New Roman" w:eastAsia="宋体" w:cs="Times New Roman"/>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经办人：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经办人：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default" w:eastAsia="楷体"/>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6213F95"/>
    <w:rsid w:val="06D564A9"/>
    <w:rsid w:val="07BF2EEE"/>
    <w:rsid w:val="088647E9"/>
    <w:rsid w:val="09552F6D"/>
    <w:rsid w:val="0B2E5B28"/>
    <w:rsid w:val="0C520D4D"/>
    <w:rsid w:val="0C9C6E6C"/>
    <w:rsid w:val="0CDD4AEC"/>
    <w:rsid w:val="0D272F76"/>
    <w:rsid w:val="0D505C1B"/>
    <w:rsid w:val="0DD27F36"/>
    <w:rsid w:val="0E723BD2"/>
    <w:rsid w:val="0ED87F5F"/>
    <w:rsid w:val="0F0D1F71"/>
    <w:rsid w:val="0F5D4DA0"/>
    <w:rsid w:val="103B5F50"/>
    <w:rsid w:val="109A26D7"/>
    <w:rsid w:val="11A734A2"/>
    <w:rsid w:val="11F90816"/>
    <w:rsid w:val="131F15FF"/>
    <w:rsid w:val="137F5E2D"/>
    <w:rsid w:val="140C7911"/>
    <w:rsid w:val="144B6336"/>
    <w:rsid w:val="144C719D"/>
    <w:rsid w:val="1454006D"/>
    <w:rsid w:val="14BB17D0"/>
    <w:rsid w:val="15C13B83"/>
    <w:rsid w:val="15C251DC"/>
    <w:rsid w:val="174C7453"/>
    <w:rsid w:val="178620D1"/>
    <w:rsid w:val="17A50CDA"/>
    <w:rsid w:val="17B3680B"/>
    <w:rsid w:val="197E3F94"/>
    <w:rsid w:val="19C941C1"/>
    <w:rsid w:val="1A2E795E"/>
    <w:rsid w:val="1B376878"/>
    <w:rsid w:val="1B707488"/>
    <w:rsid w:val="1B853C7D"/>
    <w:rsid w:val="1CCB2BC8"/>
    <w:rsid w:val="1D6A0633"/>
    <w:rsid w:val="1D8F6EA6"/>
    <w:rsid w:val="1E075E82"/>
    <w:rsid w:val="1E99149C"/>
    <w:rsid w:val="1EA15E79"/>
    <w:rsid w:val="1F642E60"/>
    <w:rsid w:val="207E3B96"/>
    <w:rsid w:val="20C8024F"/>
    <w:rsid w:val="20F06823"/>
    <w:rsid w:val="21C71A00"/>
    <w:rsid w:val="22750879"/>
    <w:rsid w:val="22BB3D01"/>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3473EA"/>
    <w:rsid w:val="2CC2445E"/>
    <w:rsid w:val="2CF74A63"/>
    <w:rsid w:val="2E1126DF"/>
    <w:rsid w:val="2F1B7F1F"/>
    <w:rsid w:val="2F481BAD"/>
    <w:rsid w:val="2FCE6157"/>
    <w:rsid w:val="31C564D2"/>
    <w:rsid w:val="3201033B"/>
    <w:rsid w:val="33160EAA"/>
    <w:rsid w:val="33564A61"/>
    <w:rsid w:val="335C5F80"/>
    <w:rsid w:val="33810818"/>
    <w:rsid w:val="33D738D5"/>
    <w:rsid w:val="3416164D"/>
    <w:rsid w:val="345A1F52"/>
    <w:rsid w:val="34952507"/>
    <w:rsid w:val="34F4521A"/>
    <w:rsid w:val="350A022D"/>
    <w:rsid w:val="35697BA4"/>
    <w:rsid w:val="35A818A1"/>
    <w:rsid w:val="36591F87"/>
    <w:rsid w:val="367109A6"/>
    <w:rsid w:val="377D76E4"/>
    <w:rsid w:val="3814321D"/>
    <w:rsid w:val="38532BF1"/>
    <w:rsid w:val="385B709E"/>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BE22F1"/>
    <w:rsid w:val="425C77E7"/>
    <w:rsid w:val="42870765"/>
    <w:rsid w:val="430B7913"/>
    <w:rsid w:val="438C63B2"/>
    <w:rsid w:val="43CD05CE"/>
    <w:rsid w:val="4504286C"/>
    <w:rsid w:val="45616C2B"/>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F5F308F"/>
    <w:rsid w:val="4FBB0DE8"/>
    <w:rsid w:val="505B73B1"/>
    <w:rsid w:val="5070494E"/>
    <w:rsid w:val="51A13A8E"/>
    <w:rsid w:val="51D2611D"/>
    <w:rsid w:val="51F557C8"/>
    <w:rsid w:val="51FE2294"/>
    <w:rsid w:val="52013AA7"/>
    <w:rsid w:val="52232367"/>
    <w:rsid w:val="526954AF"/>
    <w:rsid w:val="52742DDF"/>
    <w:rsid w:val="55630D27"/>
    <w:rsid w:val="5596306C"/>
    <w:rsid w:val="55B76BF4"/>
    <w:rsid w:val="57376756"/>
    <w:rsid w:val="5750172E"/>
    <w:rsid w:val="576F1DC6"/>
    <w:rsid w:val="58792DC5"/>
    <w:rsid w:val="58A65866"/>
    <w:rsid w:val="58D757B9"/>
    <w:rsid w:val="5982356F"/>
    <w:rsid w:val="599D4480"/>
    <w:rsid w:val="5B861A44"/>
    <w:rsid w:val="5CB67C02"/>
    <w:rsid w:val="5D1E447C"/>
    <w:rsid w:val="5D3A4F65"/>
    <w:rsid w:val="5D5410B8"/>
    <w:rsid w:val="5D6C65D8"/>
    <w:rsid w:val="5D9A56C3"/>
    <w:rsid w:val="5F5E728A"/>
    <w:rsid w:val="614918DA"/>
    <w:rsid w:val="618E08A1"/>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91448E"/>
    <w:rsid w:val="6EC425A0"/>
    <w:rsid w:val="6F296469"/>
    <w:rsid w:val="6FD131C7"/>
    <w:rsid w:val="6FE02A5C"/>
    <w:rsid w:val="70BB79D3"/>
    <w:rsid w:val="717E207C"/>
    <w:rsid w:val="727F33AE"/>
    <w:rsid w:val="72B047FE"/>
    <w:rsid w:val="735D6314"/>
    <w:rsid w:val="74AD3504"/>
    <w:rsid w:val="74BB4445"/>
    <w:rsid w:val="74DA2B1D"/>
    <w:rsid w:val="760B1559"/>
    <w:rsid w:val="763F2064"/>
    <w:rsid w:val="76F20AE6"/>
    <w:rsid w:val="77100A78"/>
    <w:rsid w:val="780F5898"/>
    <w:rsid w:val="7891260E"/>
    <w:rsid w:val="79F640F2"/>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 w:eastAsia="楷体"/>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2023-10-20T14:16:00Z</cp:lastPrinted>
  <dcterms:modified xsi:type="dcterms:W3CDTF">2023-11-23T13:13:30Z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462B9700B91C46E0AB530AC4774D7630_13</vt:lpwstr>
  </property>
</Properties>
</file>