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bookmarkStart w:id="0" w:name="_GoBack"/>
      <w:bookmarkEnd w:id="0"/>
      <w:r>
        <w:rPr>
          <w:rFonts w:hint="eastAsia"/>
          <w:lang w:val="en-US" w:eastAsia="zh-CN"/>
        </w:rPr>
        <w:t>附件二：灌东盐场2024年度边角池塘公开招租位置示意图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2857500"/>
            <wp:effectExtent l="0" t="0" r="15240" b="0"/>
            <wp:docPr id="1" name="图片 1" descr="灌东盐场2024年度边角池塘公开招租位置示意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灌东盐场2024年度边角池塘公开招租位置示意图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Q2Y2U0NjFhNTE3MDZjYjEzMjdjNTc2OGNhYzBlY2IifQ=="/>
  </w:docVars>
  <w:rsids>
    <w:rsidRoot w:val="3C345F19"/>
    <w:rsid w:val="3C345F19"/>
    <w:rsid w:val="5DA23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2023-12-19T01:18:00Z</dcterms:created>
  <dc:creator>梦婷</dc:creator>
  <cp:lastModifiedBy>梦婷</cp:lastModifiedBy>
  <dcterms:modified xsi:type="dcterms:W3CDTF">2023-12-19T01:20:10Z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20E4B70DD43840FFBE9A750E3265084B_13</vt:lpwstr>
  </property>
</Properties>
</file>