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23"/>
        <w:keepNext w:val="0"/>
        <w:keepLines w:val="0"/>
        <w:pageBreakBefore w:val="0"/>
        <w:kinsoku/>
        <w:overflowPunct/>
        <w:topLinePunct w:val="0"/>
        <w:bidi w:val="0"/>
        <w:spacing w:line="500" w:lineRule="exact"/>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default" w:ascii="Times New Roman" w:hAnsi="Times New Roman" w:cs="Times New Roman"/>
          <w:color w:val="auto"/>
          <w:kern w:val="2"/>
          <w:sz w:val="28"/>
          <w:szCs w:val="28"/>
          <w:u w:val="single"/>
          <w:shd w:val="clear" w:color="auto" w:fill="FFFFFF"/>
          <w:lang w:val="en-US" w:eastAsia="zh-CN" w:bidi="ar-SA"/>
        </w:rPr>
        <w:t>翻身河渔港绿化提升工程劳务及机械服务采购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default" w:ascii="宋体" w:hAnsi="宋体" w:cs="宋体"/>
          <w:color w:val="auto"/>
          <w:kern w:val="2"/>
          <w:sz w:val="28"/>
          <w:szCs w:val="28"/>
          <w:u w:val="single"/>
          <w:lang w:val="en-US" w:eastAsia="zh-CN" w:bidi="ar-SA"/>
        </w:rPr>
        <w:t>1</w:t>
      </w:r>
      <w:r>
        <w:rPr>
          <w:rFonts w:hint="eastAsia" w:ascii="宋体" w:hAnsi="宋体" w:cs="宋体"/>
          <w:color w:val="auto"/>
          <w:kern w:val="2"/>
          <w:sz w:val="28"/>
          <w:szCs w:val="28"/>
          <w:u w:val="single"/>
          <w:lang w:val="en-US" w:eastAsia="zh-CN" w:bidi="ar-SA"/>
        </w:rPr>
        <w:t>0</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w:t>
      </w:r>
      <w:r>
        <w:rPr>
          <w:rFonts w:hint="eastAsia" w:ascii="宋体" w:hAnsi="宋体" w:cs="宋体"/>
          <w:color w:val="auto"/>
          <w:kern w:val="2"/>
          <w:sz w:val="28"/>
          <w:szCs w:val="28"/>
          <w:lang w:val="en-US" w:eastAsia="zh-CN" w:bidi="ar-SA"/>
        </w:rPr>
        <w:t>终</w:t>
      </w:r>
      <w:r>
        <w:rPr>
          <w:rFonts w:hint="eastAsia" w:ascii="宋体" w:hAnsi="宋体" w:eastAsia="宋体" w:cs="宋体"/>
          <w:color w:val="auto"/>
          <w:kern w:val="2"/>
          <w:sz w:val="28"/>
          <w:szCs w:val="28"/>
          <w:lang w:val="en-US" w:eastAsia="zh-CN" w:bidi="ar-SA"/>
        </w:rPr>
        <w:t>止我方中标并选择其它服务单位。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keepNext w:val="0"/>
        <w:keepLines w:val="0"/>
        <w:pageBreakBefore w:val="0"/>
        <w:kinsoku/>
        <w:overflowPunct/>
        <w:topLinePunct w:val="0"/>
        <w:bidi w:val="0"/>
        <w:adjustRightInd w:val="0"/>
        <w:snapToGrid w:val="0"/>
        <w:spacing w:line="500" w:lineRule="exact"/>
        <w:rPr>
          <w:rFonts w:hint="eastAsia" w:ascii="宋体" w:hAnsi="宋体" w:eastAsia="宋体" w:cs="宋体"/>
          <w:color w:val="FF0000"/>
          <w:sz w:val="24"/>
        </w:rPr>
      </w:pPr>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w:t>
      </w: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采购报价清单</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2"/>
        <w:gridCol w:w="554"/>
        <w:gridCol w:w="1559"/>
        <w:gridCol w:w="540"/>
        <w:gridCol w:w="594"/>
        <w:gridCol w:w="3049"/>
        <w:gridCol w:w="887"/>
        <w:gridCol w:w="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ascii="方正黑体_GBK" w:hAnsi="方正黑体_GBK" w:eastAsia="方正黑体_GBK" w:cs="方正黑体_GBK"/>
                <w:i w:val="0"/>
                <w:iCs w:val="0"/>
                <w:color w:val="000000"/>
                <w:sz w:val="20"/>
                <w:szCs w:val="20"/>
                <w:u w:val="none"/>
              </w:rPr>
            </w:pPr>
            <w:r>
              <w:rPr>
                <w:rFonts w:hint="eastAsia" w:ascii="宋体" w:hAnsi="宋体" w:eastAsia="宋体" w:cs="宋体"/>
                <w:b/>
                <w:bCs/>
                <w:sz w:val="20"/>
                <w:szCs w:val="20"/>
                <w:lang w:val="en-US" w:eastAsia="zh-CN"/>
              </w:rPr>
              <w:br w:type="page"/>
            </w:r>
            <w:r>
              <w:rPr>
                <w:rFonts w:hint="eastAsia" w:ascii="方正黑体_GBK" w:hAnsi="方正黑体_GBK" w:eastAsia="方正黑体_GBK" w:cs="方正黑体_GBK"/>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项目特征描述</w:t>
            </w:r>
          </w:p>
        </w:tc>
        <w:tc>
          <w:tcPr>
            <w:tcW w:w="0" w:type="auto"/>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kern w:val="0"/>
                <w:sz w:val="20"/>
                <w:szCs w:val="20"/>
                <w:u w:val="none"/>
                <w:lang w:val="en-US" w:eastAsia="zh-CN" w:bidi="ar"/>
              </w:rPr>
            </w:pPr>
            <w:r>
              <w:rPr>
                <w:rFonts w:hint="eastAsia" w:ascii="方正黑体_GBK" w:hAnsi="方正黑体_GBK" w:eastAsia="方正黑体_GBK" w:cs="方正黑体_GBK"/>
                <w:i w:val="0"/>
                <w:iCs w:val="0"/>
                <w:color w:val="000000"/>
                <w:kern w:val="0"/>
                <w:sz w:val="20"/>
                <w:szCs w:val="20"/>
                <w:u w:val="none"/>
                <w:lang w:val="en-US" w:eastAsia="zh-CN" w:bidi="ar"/>
              </w:rPr>
              <w:t>工作内容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lang w:val="en-US" w:eastAsia="zh-CN"/>
              </w:rPr>
            </w:pPr>
            <w:r>
              <w:rPr>
                <w:rFonts w:hint="eastAsia" w:ascii="方正黑体_GBK" w:hAnsi="方正黑体_GBK" w:eastAsia="方正黑体_GBK" w:cs="方正黑体_GBK"/>
                <w:i w:val="0"/>
                <w:iCs w:val="0"/>
                <w:color w:val="000000"/>
                <w:kern w:val="0"/>
                <w:sz w:val="20"/>
                <w:szCs w:val="20"/>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kern w:val="0"/>
                <w:sz w:val="20"/>
                <w:szCs w:val="20"/>
                <w:u w:val="none"/>
                <w:lang w:val="en-US" w:eastAsia="zh-CN" w:bidi="ar"/>
              </w:rPr>
            </w:pPr>
            <w:r>
              <w:rPr>
                <w:rFonts w:hint="eastAsia" w:ascii="方正黑体_GBK" w:hAnsi="方正黑体_GBK" w:eastAsia="方正黑体_GBK" w:cs="方正黑体_GBK"/>
                <w:i w:val="0"/>
                <w:iCs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bCs/>
                <w:kern w:val="0"/>
                <w:sz w:val="22"/>
                <w:szCs w:val="22"/>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kern w:val="0"/>
                <w:sz w:val="22"/>
                <w:szCs w:val="22"/>
                <w:lang w:val="en-US" w:eastAsia="zh-CN" w:bidi="ar-SA"/>
              </w:rPr>
              <w:t>栽植草花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品种：一串红</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要求详见图纸，满足甲方要求</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default"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备注：一季草花，</w:t>
            </w:r>
            <w:r>
              <w:rPr>
                <w:rFonts w:hint="default" w:ascii="Times New Roman" w:hAnsi="Times New Roman" w:cs="Times New Roman"/>
                <w:i w:val="0"/>
                <w:iCs w:val="0"/>
                <w:color w:val="000000"/>
                <w:kern w:val="0"/>
                <w:sz w:val="22"/>
                <w:szCs w:val="22"/>
                <w:u w:val="none"/>
                <w:lang w:val="en-US" w:eastAsia="zh-CN" w:bidi="ar"/>
              </w:rPr>
              <w:t>81</w:t>
            </w:r>
            <w:r>
              <w:rPr>
                <w:rFonts w:hint="default" w:ascii="Times New Roman" w:hAnsi="Times New Roman" w:eastAsia="宋体" w:cs="Times New Roman"/>
                <w:i w:val="0"/>
                <w:iCs w:val="0"/>
                <w:color w:val="000000"/>
                <w:kern w:val="0"/>
                <w:sz w:val="22"/>
                <w:szCs w:val="22"/>
                <w:u w:val="none"/>
                <w:lang w:val="en-US" w:eastAsia="zh-CN" w:bidi="ar"/>
              </w:rPr>
              <w:t>株/</w:t>
            </w:r>
            <w:r>
              <w:rPr>
                <w:rFonts w:hint="eastAsia" w:ascii="Times New Roman" w:hAnsi="Times New Roman" w:cs="Times New Roman"/>
                <w:i w:val="0"/>
                <w:iCs w:val="0"/>
                <w:color w:val="000000"/>
                <w:kern w:val="0"/>
                <w:sz w:val="22"/>
                <w:szCs w:val="22"/>
                <w:u w:val="none"/>
                <w:lang w:val="en-US" w:eastAsia="zh-CN" w:bidi="ar"/>
              </w:rPr>
              <w:t>㎡</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r>
              <w:rPr>
                <w:rFonts w:hint="default" w:ascii="Times New Roman" w:hAnsi="Times New Roman" w:eastAsia="宋体" w:cs="Times New Roman"/>
                <w:b w:val="0"/>
                <w:bCs w:val="0"/>
                <w:i w:val="0"/>
                <w:iCs w:val="0"/>
                <w:color w:val="000000"/>
                <w:kern w:val="0"/>
                <w:sz w:val="22"/>
                <w:szCs w:val="22"/>
                <w:u w:val="none"/>
                <w:lang w:val="en-US" w:eastAsia="zh-CN" w:bidi="ar"/>
              </w:rPr>
              <w:t>4</w:t>
            </w:r>
            <w:r>
              <w:rPr>
                <w:rFonts w:hint="default" w:ascii="Times New Roman" w:hAnsi="Times New Roman" w:cs="Times New Roman"/>
                <w:b w:val="0"/>
                <w:bCs w:val="0"/>
                <w:i w:val="0"/>
                <w:iCs w:val="0"/>
                <w:color w:val="000000"/>
                <w:kern w:val="0"/>
                <w:sz w:val="22"/>
                <w:szCs w:val="22"/>
                <w:u w:val="none"/>
                <w:lang w:val="en-US" w:eastAsia="zh-CN" w:bidi="ar"/>
              </w:rPr>
              <w:t>.</w:t>
            </w:r>
            <w:r>
              <w:rPr>
                <w:rFonts w:hint="default" w:ascii="Times New Roman" w:hAnsi="Times New Roman" w:eastAsia="宋体" w:cs="Times New Roman"/>
                <w:b w:val="0"/>
                <w:bCs w:val="0"/>
                <w:i w:val="0"/>
                <w:iCs w:val="0"/>
                <w:color w:val="000000"/>
                <w:kern w:val="0"/>
                <w:sz w:val="22"/>
                <w:szCs w:val="22"/>
                <w:u w:val="none"/>
                <w:lang w:val="en-US" w:eastAsia="zh-CN" w:bidi="ar"/>
              </w:rPr>
              <w:t>养护：一级养护，</w:t>
            </w:r>
            <w:r>
              <w:rPr>
                <w:rFonts w:hint="eastAsia" w:ascii="Times New Roman" w:hAnsi="Times New Roman" w:cs="Times New Roman"/>
                <w:b w:val="0"/>
                <w:bCs w:val="0"/>
                <w:i w:val="0"/>
                <w:iCs w:val="0"/>
                <w:color w:val="000000"/>
                <w:kern w:val="0"/>
                <w:sz w:val="22"/>
                <w:szCs w:val="22"/>
                <w:u w:val="none"/>
                <w:lang w:val="en-US" w:eastAsia="zh-CN" w:bidi="ar"/>
              </w:rPr>
              <w:t>1</w:t>
            </w:r>
            <w:r>
              <w:rPr>
                <w:rFonts w:hint="default" w:ascii="Times New Roman" w:hAnsi="Times New Roman" w:eastAsia="宋体" w:cs="Times New Roman"/>
                <w:b w:val="0"/>
                <w:bCs w:val="0"/>
                <w:i w:val="0"/>
                <w:iCs w:val="0"/>
                <w:color w:val="000000"/>
                <w:kern w:val="0"/>
                <w:sz w:val="22"/>
                <w:szCs w:val="22"/>
                <w:u w:val="none"/>
                <w:lang w:val="en-US" w:eastAsia="zh-CN" w:bidi="ar"/>
              </w:rPr>
              <w:t>个月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Times New Roman" w:hAnsi="Times New Roman" w:cs="Times New Roman"/>
                <w:i w:val="0"/>
                <w:iCs w:val="0"/>
                <w:color w:val="000000"/>
                <w:kern w:val="0"/>
                <w:sz w:val="22"/>
                <w:szCs w:val="22"/>
                <w:u w:val="none"/>
                <w:lang w:val="en-US" w:eastAsia="zh-CN" w:bidi="ar"/>
              </w:rPr>
              <w:t>㎡</w:t>
            </w:r>
          </w:p>
        </w:tc>
        <w:tc>
          <w:tcPr>
            <w:tcW w:w="0" w:type="auto"/>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320</w:t>
            </w:r>
          </w:p>
        </w:tc>
        <w:tc>
          <w:tcPr>
            <w:tcW w:w="0" w:type="auto"/>
            <w:tcBorders>
              <w:top w:val="nil"/>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1.清理原地表苗木及垃圾，放线整地形；</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2.栽植：下苗、运苗；</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3.浇水：当天栽植苗木必须当天浇灌一遍定根水，第三天第二遍透水，第七天第三遍透水；</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4.清理现场。</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5.最终结算量以审计结果为准。</w:t>
            </w:r>
          </w:p>
        </w:tc>
        <w:tc>
          <w:tcPr>
            <w:tcW w:w="0" w:type="auto"/>
            <w:tcBorders>
              <w:top w:val="nil"/>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i w:val="0"/>
                <w:color w:val="000000"/>
                <w:kern w:val="0"/>
                <w:sz w:val="22"/>
                <w:szCs w:val="22"/>
                <w:u w:val="none"/>
                <w:lang w:val="en-US" w:eastAsia="zh-CN" w:bidi="ar"/>
              </w:rPr>
            </w:pPr>
          </w:p>
        </w:tc>
        <w:tc>
          <w:tcPr>
            <w:tcW w:w="0" w:type="auto"/>
            <w:tcBorders>
              <w:top w:val="nil"/>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bCs/>
                <w:kern w:val="0"/>
                <w:sz w:val="22"/>
                <w:szCs w:val="22"/>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i w:val="0"/>
                <w:iCs w:val="0"/>
                <w:color w:val="000000"/>
                <w:sz w:val="20"/>
                <w:szCs w:val="20"/>
                <w:u w:val="none"/>
              </w:rPr>
            </w:pPr>
            <w:r>
              <w:rPr>
                <w:rFonts w:hint="default" w:ascii="Times New Roman" w:hAnsi="Times New Roman" w:eastAsia="宋体" w:cs="Times New Roman"/>
                <w:kern w:val="0"/>
                <w:sz w:val="22"/>
                <w:szCs w:val="22"/>
                <w:lang w:val="en-US" w:eastAsia="zh-CN" w:bidi="ar-SA"/>
              </w:rPr>
              <w:t>栽植草花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品种：孔雀草</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要求详见图纸，满足甲方要求</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default"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备注：一季草花，</w:t>
            </w:r>
            <w:r>
              <w:rPr>
                <w:rFonts w:hint="default" w:ascii="Times New Roman" w:hAnsi="Times New Roman" w:cs="Times New Roman"/>
                <w:i w:val="0"/>
                <w:iCs w:val="0"/>
                <w:color w:val="000000"/>
                <w:kern w:val="0"/>
                <w:sz w:val="22"/>
                <w:szCs w:val="22"/>
                <w:u w:val="none"/>
                <w:lang w:val="en-US" w:eastAsia="zh-CN" w:bidi="ar"/>
              </w:rPr>
              <w:t>81</w:t>
            </w:r>
            <w:r>
              <w:rPr>
                <w:rFonts w:hint="default" w:ascii="Times New Roman" w:hAnsi="Times New Roman" w:eastAsia="宋体" w:cs="Times New Roman"/>
                <w:i w:val="0"/>
                <w:iCs w:val="0"/>
                <w:color w:val="000000"/>
                <w:kern w:val="0"/>
                <w:sz w:val="22"/>
                <w:szCs w:val="22"/>
                <w:u w:val="none"/>
                <w:lang w:val="en-US" w:eastAsia="zh-CN" w:bidi="ar"/>
              </w:rPr>
              <w:t>株/</w:t>
            </w:r>
            <w:r>
              <w:rPr>
                <w:rFonts w:hint="eastAsia" w:ascii="Times New Roman" w:hAnsi="Times New Roman" w:cs="Times New Roman"/>
                <w:i w:val="0"/>
                <w:iCs w:val="0"/>
                <w:color w:val="000000"/>
                <w:kern w:val="0"/>
                <w:sz w:val="22"/>
                <w:szCs w:val="22"/>
                <w:u w:val="none"/>
                <w:lang w:val="en-US" w:eastAsia="zh-CN" w:bidi="ar"/>
              </w:rPr>
              <w:t>㎡</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0"/>
                <w:szCs w:val="20"/>
                <w:u w:val="none"/>
              </w:rPr>
            </w:pPr>
            <w:r>
              <w:rPr>
                <w:rFonts w:hint="default" w:ascii="Times New Roman" w:hAnsi="Times New Roman" w:eastAsia="宋体" w:cs="Times New Roman"/>
                <w:b w:val="0"/>
                <w:bCs w:val="0"/>
                <w:i w:val="0"/>
                <w:iCs w:val="0"/>
                <w:color w:val="000000"/>
                <w:kern w:val="0"/>
                <w:sz w:val="22"/>
                <w:szCs w:val="22"/>
                <w:u w:val="none"/>
                <w:lang w:val="en-US" w:eastAsia="zh-CN" w:bidi="ar"/>
              </w:rPr>
              <w:t>4</w:t>
            </w:r>
            <w:r>
              <w:rPr>
                <w:rFonts w:hint="default" w:ascii="Times New Roman" w:hAnsi="Times New Roman" w:cs="Times New Roman"/>
                <w:b w:val="0"/>
                <w:bCs w:val="0"/>
                <w:i w:val="0"/>
                <w:iCs w:val="0"/>
                <w:color w:val="000000"/>
                <w:kern w:val="0"/>
                <w:sz w:val="22"/>
                <w:szCs w:val="22"/>
                <w:u w:val="none"/>
                <w:lang w:val="en-US" w:eastAsia="zh-CN" w:bidi="ar"/>
              </w:rPr>
              <w:t>.</w:t>
            </w:r>
            <w:r>
              <w:rPr>
                <w:rFonts w:hint="default" w:ascii="Times New Roman" w:hAnsi="Times New Roman" w:eastAsia="宋体" w:cs="Times New Roman"/>
                <w:b w:val="0"/>
                <w:bCs w:val="0"/>
                <w:i w:val="0"/>
                <w:iCs w:val="0"/>
                <w:color w:val="000000"/>
                <w:kern w:val="0"/>
                <w:sz w:val="22"/>
                <w:szCs w:val="22"/>
                <w:u w:val="none"/>
                <w:lang w:val="en-US" w:eastAsia="zh-CN" w:bidi="ar"/>
              </w:rPr>
              <w:t>养护：一级养护，</w:t>
            </w:r>
            <w:r>
              <w:rPr>
                <w:rFonts w:hint="eastAsia" w:ascii="Times New Roman" w:hAnsi="Times New Roman" w:cs="Times New Roman"/>
                <w:b w:val="0"/>
                <w:bCs w:val="0"/>
                <w:i w:val="0"/>
                <w:iCs w:val="0"/>
                <w:color w:val="000000"/>
                <w:kern w:val="0"/>
                <w:sz w:val="22"/>
                <w:szCs w:val="22"/>
                <w:u w:val="none"/>
                <w:lang w:val="en-US" w:eastAsia="zh-CN" w:bidi="ar"/>
              </w:rPr>
              <w:t>1</w:t>
            </w:r>
            <w:r>
              <w:rPr>
                <w:rFonts w:hint="default" w:ascii="Times New Roman" w:hAnsi="Times New Roman" w:eastAsia="宋体" w:cs="Times New Roman"/>
                <w:b w:val="0"/>
                <w:bCs w:val="0"/>
                <w:i w:val="0"/>
                <w:iCs w:val="0"/>
                <w:color w:val="000000"/>
                <w:kern w:val="0"/>
                <w:sz w:val="22"/>
                <w:szCs w:val="22"/>
                <w:u w:val="none"/>
                <w:lang w:val="en-US" w:eastAsia="zh-CN" w:bidi="ar"/>
              </w:rPr>
              <w:t>个月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Times New Roman" w:hAnsi="Times New Roman" w:cs="Times New Roman"/>
                <w:i w:val="0"/>
                <w:iCs w:val="0"/>
                <w:color w:val="000000"/>
                <w:kern w:val="0"/>
                <w:sz w:val="22"/>
                <w:szCs w:val="22"/>
                <w:u w:val="none"/>
                <w:lang w:val="en-US" w:eastAsia="zh-CN" w:bidi="ar"/>
              </w:rPr>
              <w:t>㎡</w:t>
            </w:r>
          </w:p>
        </w:tc>
        <w:tc>
          <w:tcPr>
            <w:tcW w:w="0" w:type="auto"/>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0" w:type="auto"/>
            <w:tcBorders>
              <w:top w:val="nil"/>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1.清理原地表苗木及垃圾，放线整地形；</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2.栽植：下苗、运苗；</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3.浇水：当天栽植苗木必须当天浇灌一遍定根水，第三天第二遍透水，第七天第三遍透水；</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4.清理现场。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5.最终结算量以审计结果为准。</w:t>
            </w:r>
          </w:p>
        </w:tc>
        <w:tc>
          <w:tcPr>
            <w:tcW w:w="0" w:type="auto"/>
            <w:tcBorders>
              <w:top w:val="nil"/>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i w:val="0"/>
                <w:color w:val="000000"/>
                <w:kern w:val="0"/>
                <w:sz w:val="22"/>
                <w:szCs w:val="22"/>
                <w:u w:val="none"/>
                <w:lang w:val="en-US" w:eastAsia="zh-CN" w:bidi="ar"/>
              </w:rPr>
            </w:pPr>
          </w:p>
        </w:tc>
        <w:tc>
          <w:tcPr>
            <w:tcW w:w="0" w:type="auto"/>
            <w:tcBorders>
              <w:top w:val="nil"/>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0" w:type="auto"/>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bCs/>
                <w:kern w:val="0"/>
                <w:sz w:val="22"/>
                <w:szCs w:val="22"/>
                <w:lang w:val="en-US" w:eastAsia="zh-CN"/>
              </w:rPr>
              <w:t>3</w:t>
            </w:r>
          </w:p>
        </w:tc>
        <w:tc>
          <w:tcPr>
            <w:tcW w:w="0" w:type="auto"/>
            <w:tcBorders>
              <w:top w:val="single" w:color="000000" w:sz="4" w:space="0"/>
              <w:left w:val="single" w:color="000000" w:sz="4" w:space="0"/>
              <w:bottom w:val="single" w:color="auto" w:sz="4" w:space="0"/>
              <w:right w:val="single" w:color="000000"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i w:val="0"/>
                <w:iCs w:val="0"/>
                <w:color w:val="000000"/>
                <w:sz w:val="20"/>
                <w:szCs w:val="20"/>
                <w:u w:val="none"/>
              </w:rPr>
            </w:pPr>
            <w:r>
              <w:rPr>
                <w:rFonts w:hint="default" w:ascii="Times New Roman" w:hAnsi="Times New Roman" w:eastAsia="宋体" w:cs="Times New Roman"/>
                <w:kern w:val="0"/>
                <w:sz w:val="22"/>
                <w:szCs w:val="22"/>
                <w:lang w:val="en-US" w:eastAsia="zh-CN"/>
              </w:rPr>
              <w:t>栽植灌木</w:t>
            </w:r>
          </w:p>
        </w:tc>
        <w:tc>
          <w:tcPr>
            <w:tcW w:w="0" w:type="auto"/>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品种：</w:t>
            </w:r>
            <w:r>
              <w:rPr>
                <w:rFonts w:hint="eastAsia" w:ascii="Times New Roman" w:hAnsi="Times New Roman" w:cs="Times New Roman"/>
                <w:i w:val="0"/>
                <w:iCs w:val="0"/>
                <w:color w:val="000000"/>
                <w:kern w:val="0"/>
                <w:sz w:val="22"/>
                <w:szCs w:val="22"/>
                <w:u w:val="none"/>
                <w:lang w:val="en-US" w:eastAsia="zh-CN" w:bidi="ar"/>
              </w:rPr>
              <w:t>爬藤</w:t>
            </w:r>
            <w:r>
              <w:rPr>
                <w:rFonts w:hint="default" w:ascii="Times New Roman" w:hAnsi="Times New Roman" w:eastAsia="宋体" w:cs="Times New Roman"/>
                <w:i w:val="0"/>
                <w:iCs w:val="0"/>
                <w:color w:val="000000"/>
                <w:kern w:val="0"/>
                <w:sz w:val="22"/>
                <w:szCs w:val="22"/>
                <w:u w:val="none"/>
                <w:lang w:val="en-US" w:eastAsia="zh-CN" w:bidi="ar"/>
              </w:rPr>
              <w:t>蔷薇</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高度（cm）：120-150</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default"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种植密度：每株间隔50cm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Fonts w:hint="default"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投标人施工需要满足甲方要求。</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5</w:t>
            </w:r>
            <w:r>
              <w:rPr>
                <w:rFonts w:hint="default"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养护：一级养护，</w:t>
            </w:r>
            <w:r>
              <w:rPr>
                <w:rFonts w:hint="eastAsia" w:ascii="Times New Roman" w:hAnsi="Times New Roman" w:cs="Times New Roman"/>
                <w:i w:val="0"/>
                <w:iCs w:val="0"/>
                <w:color w:val="000000"/>
                <w:kern w:val="0"/>
                <w:sz w:val="22"/>
                <w:szCs w:val="22"/>
                <w:u w:val="none"/>
                <w:lang w:val="en-US" w:eastAsia="zh-CN" w:bidi="ar"/>
              </w:rPr>
              <w:t>1</w:t>
            </w:r>
            <w:r>
              <w:rPr>
                <w:rFonts w:hint="default" w:ascii="Times New Roman" w:hAnsi="Times New Roman" w:eastAsia="宋体" w:cs="Times New Roman"/>
                <w:i w:val="0"/>
                <w:iCs w:val="0"/>
                <w:color w:val="000000"/>
                <w:kern w:val="0"/>
                <w:sz w:val="22"/>
                <w:szCs w:val="22"/>
                <w:u w:val="none"/>
                <w:lang w:val="en-US" w:eastAsia="zh-CN" w:bidi="ar"/>
              </w:rPr>
              <w:t>个月</w:t>
            </w:r>
          </w:p>
        </w:tc>
        <w:tc>
          <w:tcPr>
            <w:tcW w:w="0" w:type="auto"/>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株</w:t>
            </w:r>
          </w:p>
        </w:tc>
        <w:tc>
          <w:tcPr>
            <w:tcW w:w="0" w:type="auto"/>
            <w:tcBorders>
              <w:top w:val="nil"/>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cs="Times New Roman"/>
                <w:i w:val="0"/>
                <w:iCs w:val="0"/>
                <w:color w:val="000000"/>
                <w:kern w:val="0"/>
                <w:sz w:val="22"/>
                <w:szCs w:val="22"/>
                <w:u w:val="none"/>
                <w:lang w:val="en-US" w:eastAsia="zh-CN" w:bidi="ar"/>
              </w:rPr>
              <w:t>5</w:t>
            </w:r>
            <w:r>
              <w:rPr>
                <w:rFonts w:hint="default" w:ascii="Times New Roman" w:hAnsi="Times New Roman" w:eastAsia="宋体" w:cs="Times New Roman"/>
                <w:i w:val="0"/>
                <w:iCs w:val="0"/>
                <w:color w:val="000000"/>
                <w:kern w:val="0"/>
                <w:sz w:val="22"/>
                <w:szCs w:val="22"/>
                <w:u w:val="none"/>
                <w:lang w:val="en-US" w:eastAsia="zh-CN" w:bidi="ar"/>
              </w:rPr>
              <w:t>0</w:t>
            </w:r>
          </w:p>
        </w:tc>
        <w:tc>
          <w:tcPr>
            <w:tcW w:w="0" w:type="auto"/>
            <w:tcBorders>
              <w:top w:val="nil"/>
              <w:left w:val="single" w:color="000000" w:sz="4" w:space="0"/>
              <w:bottom w:val="single" w:color="auto"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1.地形细整；</w:t>
            </w:r>
          </w:p>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2.放线；</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3.栽植：下苗、运苗，沿墙栽植一排；每株间隔</w:t>
            </w:r>
            <w:r>
              <w:rPr>
                <w:rFonts w:hint="default" w:ascii="Times New Roman" w:hAnsi="Times New Roman" w:cs="Times New Roman"/>
                <w:i w:val="0"/>
                <w:color w:val="000000"/>
                <w:kern w:val="0"/>
                <w:sz w:val="22"/>
                <w:szCs w:val="22"/>
                <w:u w:val="none"/>
                <w:lang w:val="en-US" w:eastAsia="zh-CN" w:bidi="ar"/>
              </w:rPr>
              <w:t>3</w:t>
            </w:r>
            <w:r>
              <w:rPr>
                <w:rFonts w:hint="default" w:ascii="Times New Roman" w:hAnsi="Times New Roman" w:eastAsia="宋体" w:cs="Times New Roman"/>
                <w:i w:val="0"/>
                <w:color w:val="000000"/>
                <w:kern w:val="0"/>
                <w:sz w:val="22"/>
                <w:szCs w:val="22"/>
                <w:u w:val="none"/>
                <w:lang w:val="en-US" w:eastAsia="zh-CN" w:bidi="ar"/>
              </w:rPr>
              <w:t>0公分；每株</w:t>
            </w:r>
            <w:r>
              <w:rPr>
                <w:rFonts w:hint="default" w:ascii="Times New Roman" w:hAnsi="Times New Roman" w:eastAsia="宋体" w:cs="Times New Roman"/>
                <w:b w:val="0"/>
                <w:bCs w:val="0"/>
                <w:i w:val="0"/>
                <w:color w:val="000000"/>
                <w:kern w:val="0"/>
                <w:sz w:val="22"/>
                <w:szCs w:val="22"/>
                <w:u w:val="none"/>
                <w:lang w:val="en-US" w:eastAsia="zh-CN" w:bidi="ar"/>
              </w:rPr>
              <w:t>配</w:t>
            </w:r>
            <w:r>
              <w:rPr>
                <w:rFonts w:hint="eastAsia" w:ascii="Times New Roman" w:hAnsi="Times New Roman" w:cs="Times New Roman"/>
                <w:b w:val="0"/>
                <w:bCs w:val="0"/>
                <w:i w:val="0"/>
                <w:color w:val="000000"/>
                <w:kern w:val="0"/>
                <w:sz w:val="22"/>
                <w:szCs w:val="22"/>
                <w:u w:val="none"/>
                <w:lang w:val="en-US" w:eastAsia="zh-CN" w:bidi="ar"/>
              </w:rPr>
              <w:t>1.5m</w:t>
            </w:r>
            <w:r>
              <w:rPr>
                <w:rFonts w:hint="default" w:ascii="Times New Roman" w:hAnsi="Times New Roman" w:eastAsia="宋体" w:cs="Times New Roman"/>
                <w:b w:val="0"/>
                <w:bCs w:val="0"/>
                <w:i w:val="0"/>
                <w:color w:val="000000"/>
                <w:kern w:val="0"/>
                <w:sz w:val="22"/>
                <w:szCs w:val="22"/>
                <w:u w:val="none"/>
                <w:lang w:val="en-US" w:eastAsia="zh-CN" w:bidi="ar"/>
              </w:rPr>
              <w:t>竹杆1根；</w:t>
            </w:r>
            <w:r>
              <w:rPr>
                <w:rFonts w:hint="eastAsia" w:ascii="Times New Roman" w:hAnsi="Times New Roman" w:cs="Times New Roman"/>
                <w:b w:val="0"/>
                <w:bCs w:val="0"/>
                <w:i w:val="0"/>
                <w:color w:val="000000"/>
                <w:kern w:val="0"/>
                <w:sz w:val="22"/>
                <w:szCs w:val="22"/>
                <w:u w:val="none"/>
                <w:lang w:val="en-US" w:eastAsia="zh-CN" w:bidi="ar"/>
              </w:rPr>
              <w:t>竹竿铁丝等辅材由投标人自行采购，费用包含在投标单价内；</w:t>
            </w:r>
            <w:r>
              <w:rPr>
                <w:rFonts w:hint="default" w:ascii="Times New Roman" w:hAnsi="Times New Roman" w:eastAsia="宋体" w:cs="Times New Roman"/>
                <w:b/>
                <w:bCs/>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4.修剪；</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5.浇水：当天栽植苗木必须当天浇灌一遍定根水，第三天第二遍透水，第七天第三遍透水；</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6.清理现场。</w:t>
            </w:r>
          </w:p>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default"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7.最终结算量以审计结果为准。</w:t>
            </w:r>
          </w:p>
        </w:tc>
        <w:tc>
          <w:tcPr>
            <w:tcW w:w="0" w:type="auto"/>
            <w:tcBorders>
              <w:top w:val="nil"/>
              <w:left w:val="single" w:color="000000" w:sz="4" w:space="0"/>
              <w:bottom w:val="single" w:color="auto"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default" w:ascii="Times New Roman" w:hAnsi="Times New Roman" w:eastAsia="宋体" w:cs="Times New Roman"/>
                <w:i w:val="0"/>
                <w:color w:val="000000"/>
                <w:kern w:val="0"/>
                <w:sz w:val="22"/>
                <w:szCs w:val="22"/>
                <w:u w:val="none"/>
                <w:lang w:val="en-US" w:eastAsia="zh-CN" w:bidi="ar"/>
              </w:rPr>
            </w:pPr>
          </w:p>
        </w:tc>
        <w:tc>
          <w:tcPr>
            <w:tcW w:w="0" w:type="auto"/>
            <w:tcBorders>
              <w:top w:val="nil"/>
              <w:left w:val="single" w:color="000000" w:sz="4" w:space="0"/>
              <w:bottom w:val="single" w:color="auto"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default" w:ascii="Times New Roman" w:hAnsi="Times New Roman" w:eastAsia="宋体" w:cs="Times New Roman"/>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bCs/>
                <w:kern w:val="0"/>
                <w:sz w:val="22"/>
                <w:szCs w:val="22"/>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i w:val="0"/>
                <w:iCs w:val="0"/>
                <w:color w:val="000000"/>
                <w:sz w:val="20"/>
                <w:szCs w:val="20"/>
                <w:u w:val="none"/>
              </w:rPr>
            </w:pPr>
            <w:r>
              <w:rPr>
                <w:rFonts w:hint="default" w:ascii="Times New Roman" w:hAnsi="Times New Roman" w:eastAsia="宋体" w:cs="Times New Roman"/>
                <w:kern w:val="0"/>
                <w:sz w:val="22"/>
                <w:szCs w:val="22"/>
                <w:lang w:val="en-US" w:eastAsia="zh-CN"/>
              </w:rPr>
              <w:t>栽植灌木</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品种：大叶黄杨</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高度（cm）：40-50</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default"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蓬径（cm)：20-25</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Fonts w:hint="default"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种植密度：64株/m2</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5</w:t>
            </w:r>
            <w:r>
              <w:rPr>
                <w:rFonts w:hint="default"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投标人施工需要满足甲方要求。</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6</w:t>
            </w:r>
            <w:r>
              <w:rPr>
                <w:rFonts w:hint="default"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养护：一级养护，</w:t>
            </w:r>
            <w:r>
              <w:rPr>
                <w:rFonts w:hint="eastAsia" w:ascii="Times New Roman" w:hAnsi="Times New Roman" w:cs="Times New Roman"/>
                <w:i w:val="0"/>
                <w:iCs w:val="0"/>
                <w:color w:val="000000"/>
                <w:kern w:val="0"/>
                <w:sz w:val="22"/>
                <w:szCs w:val="22"/>
                <w:u w:val="none"/>
                <w:lang w:val="en-US" w:eastAsia="zh-CN" w:bidi="ar"/>
              </w:rPr>
              <w:t>1</w:t>
            </w:r>
            <w:r>
              <w:rPr>
                <w:rFonts w:hint="default" w:ascii="Times New Roman" w:hAnsi="Times New Roman" w:eastAsia="宋体" w:cs="Times New Roman"/>
                <w:i w:val="0"/>
                <w:iCs w:val="0"/>
                <w:color w:val="000000"/>
                <w:kern w:val="0"/>
                <w:sz w:val="22"/>
                <w:szCs w:val="22"/>
                <w:u w:val="none"/>
                <w:lang w:val="en-US" w:eastAsia="zh-CN" w:bidi="ar"/>
              </w:rPr>
              <w:t>个月</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Times New Roman" w:hAnsi="Times New Roman" w:cs="Times New Roman"/>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snapToGrid/>
              <w:spacing w:line="240" w:lineRule="auto"/>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1.地形细整；</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2.放线；</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3.栽植：下苗、运苗；</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4.修剪；</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5.浇水：当天栽植苗木必须当天浇灌一遍定根水，第三天第二遍透水，第七天第三遍透水；</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6.清理现场。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7.最终结算量以审计结果为准。</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000000"/>
                <w:kern w:val="0"/>
                <w:sz w:val="22"/>
                <w:szCs w:val="22"/>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8522" w:type="dxa"/>
            <w:gridSpan w:val="8"/>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522" w:type="dxa"/>
            <w:gridSpan w:val="8"/>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大写（人民币）：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8" w:hRule="atLeast"/>
        </w:trPr>
        <w:tc>
          <w:tcPr>
            <w:tcW w:w="8522" w:type="dxa"/>
            <w:gridSpan w:val="8"/>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说明：1、以上价格含9%增值税；如不能提供9%增值税专用发票,项目结算付款时将按照:中标金额/(1+9%)*(1+提供的发票的对应税率)进行调整结算总价；</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2、单价</w:t>
            </w:r>
            <w:r>
              <w:rPr>
                <w:rFonts w:hint="eastAsia" w:ascii="宋体" w:hAnsi="宋体" w:eastAsia="宋体" w:cs="宋体"/>
                <w:i w:val="0"/>
                <w:iCs w:val="0"/>
                <w:color w:val="000000"/>
                <w:kern w:val="0"/>
                <w:sz w:val="20"/>
                <w:szCs w:val="20"/>
                <w:u w:val="none"/>
                <w:lang w:val="en-US" w:eastAsia="zh-CN" w:bidi="ar"/>
              </w:rPr>
              <w:t>包含人工费、</w:t>
            </w:r>
            <w:r>
              <w:rPr>
                <w:rFonts w:hint="eastAsia" w:ascii="宋体" w:hAnsi="宋体" w:cs="宋体"/>
                <w:i w:val="0"/>
                <w:iCs w:val="0"/>
                <w:color w:val="000000"/>
                <w:kern w:val="0"/>
                <w:sz w:val="20"/>
                <w:szCs w:val="20"/>
                <w:u w:val="none"/>
                <w:lang w:val="en-US" w:eastAsia="zh-CN" w:bidi="ar"/>
              </w:rPr>
              <w:t>辅材</w:t>
            </w:r>
            <w:r>
              <w:rPr>
                <w:rFonts w:hint="eastAsia" w:ascii="宋体" w:hAnsi="宋体" w:eastAsia="宋体" w:cs="宋体"/>
                <w:i w:val="0"/>
                <w:iCs w:val="0"/>
                <w:color w:val="000000"/>
                <w:kern w:val="0"/>
                <w:sz w:val="20"/>
                <w:szCs w:val="20"/>
                <w:u w:val="none"/>
                <w:lang w:val="en-US" w:eastAsia="zh-CN" w:bidi="ar"/>
              </w:rPr>
              <w:t>材料费、养护费、二次运输费、机械费、水电费、管理费、安全文明施工管理费、措施费、规费、税金、专家评审费以及为完成本采购公告内容所产生的一切费用等。</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质量标准：</w:t>
            </w:r>
            <w:r>
              <w:rPr>
                <w:rFonts w:hint="default" w:ascii="宋体" w:hAnsi="宋体" w:eastAsia="宋体" w:cs="宋体"/>
                <w:i w:val="0"/>
                <w:iCs w:val="0"/>
                <w:color w:val="000000"/>
                <w:kern w:val="0"/>
                <w:sz w:val="20"/>
                <w:szCs w:val="20"/>
                <w:u w:val="none"/>
                <w:lang w:val="en-US" w:eastAsia="zh-CN" w:bidi="ar"/>
              </w:rPr>
              <w:t>满足甲方要求、相关主管部门要求、设计图纸要求， 符合《园林绿化工程施工及验收规范》（CJJ82-2012）、《园林绿化工程项目规范》（GB 55014-2021）等。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r>
              <w:rPr>
                <w:rFonts w:hint="default" w:ascii="宋体" w:hAnsi="宋体" w:eastAsia="宋体" w:cs="宋体"/>
                <w:i w:val="0"/>
                <w:iCs w:val="0"/>
                <w:color w:val="000000"/>
                <w:kern w:val="0"/>
                <w:sz w:val="20"/>
                <w:szCs w:val="20"/>
                <w:u w:val="none"/>
                <w:lang w:val="en-US" w:eastAsia="zh-CN" w:bidi="ar"/>
              </w:rPr>
              <w:t>竣工验收苗木成活率：100%（含养护期满时成活率同为100%）。</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r>
              <w:rPr>
                <w:rFonts w:hint="default" w:ascii="宋体" w:hAnsi="宋体" w:eastAsia="宋体" w:cs="宋体"/>
                <w:i w:val="0"/>
                <w:iCs w:val="0"/>
                <w:color w:val="000000"/>
                <w:kern w:val="0"/>
                <w:sz w:val="20"/>
                <w:szCs w:val="20"/>
                <w:u w:val="none"/>
                <w:lang w:val="en-US" w:eastAsia="zh-CN" w:bidi="ar"/>
              </w:rPr>
              <w:t>、计划工期：</w:t>
            </w:r>
            <w:r>
              <w:rPr>
                <w:rFonts w:hint="eastAsia" w:ascii="宋体" w:hAnsi="宋体" w:eastAsia="宋体" w:cs="宋体"/>
                <w:i w:val="0"/>
                <w:iCs w:val="0"/>
                <w:color w:val="000000"/>
                <w:kern w:val="0"/>
                <w:sz w:val="20"/>
                <w:szCs w:val="20"/>
                <w:u w:val="none"/>
                <w:lang w:val="en-US" w:eastAsia="zh-CN" w:bidi="ar"/>
              </w:rPr>
              <w:t>10</w:t>
            </w:r>
            <w:r>
              <w:rPr>
                <w:rFonts w:hint="default" w:ascii="宋体" w:hAnsi="宋体" w:eastAsia="宋体" w:cs="宋体"/>
                <w:i w:val="0"/>
                <w:iCs w:val="0"/>
                <w:color w:val="000000"/>
                <w:kern w:val="0"/>
                <w:sz w:val="20"/>
                <w:szCs w:val="20"/>
                <w:u w:val="none"/>
                <w:lang w:val="en-US" w:eastAsia="zh-CN" w:bidi="ar"/>
              </w:rPr>
              <w:t>日历天。养护期</w:t>
            </w:r>
            <w:r>
              <w:rPr>
                <w:rFonts w:hint="eastAsia" w:ascii="宋体" w:hAnsi="宋体" w:eastAsia="宋体" w:cs="宋体"/>
                <w:i w:val="0"/>
                <w:iCs w:val="0"/>
                <w:color w:val="000000"/>
                <w:kern w:val="0"/>
                <w:sz w:val="20"/>
                <w:szCs w:val="20"/>
                <w:u w:val="none"/>
                <w:lang w:val="en-US" w:eastAsia="zh-CN" w:bidi="ar"/>
              </w:rPr>
              <w:t>1个月</w:t>
            </w:r>
            <w:r>
              <w:rPr>
                <w:rFonts w:hint="default" w:ascii="宋体" w:hAnsi="宋体" w:eastAsia="宋体" w:cs="宋体"/>
                <w:i w:val="0"/>
                <w:iCs w:val="0"/>
                <w:color w:val="000000"/>
                <w:kern w:val="0"/>
                <w:sz w:val="20"/>
                <w:szCs w:val="20"/>
                <w:u w:val="none"/>
                <w:lang w:val="en-US" w:eastAsia="zh-CN" w:bidi="ar"/>
              </w:rPr>
              <w:t>，养护期起算日为</w:t>
            </w:r>
            <w:r>
              <w:rPr>
                <w:rFonts w:hint="eastAsia" w:ascii="宋体" w:hAnsi="宋体" w:eastAsia="宋体" w:cs="宋体"/>
                <w:i w:val="0"/>
                <w:iCs w:val="0"/>
                <w:color w:val="000000"/>
                <w:kern w:val="0"/>
                <w:sz w:val="20"/>
                <w:szCs w:val="20"/>
                <w:u w:val="none"/>
                <w:lang w:val="en-US" w:eastAsia="zh-CN" w:bidi="ar"/>
              </w:rPr>
              <w:t>建设</w:t>
            </w:r>
            <w:r>
              <w:rPr>
                <w:rFonts w:hint="default" w:ascii="宋体" w:hAnsi="宋体" w:eastAsia="宋体" w:cs="宋体"/>
                <w:i w:val="0"/>
                <w:iCs w:val="0"/>
                <w:color w:val="000000"/>
                <w:kern w:val="0"/>
                <w:sz w:val="20"/>
                <w:szCs w:val="20"/>
                <w:u w:val="none"/>
                <w:lang w:val="en-US" w:eastAsia="zh-CN" w:bidi="ar"/>
              </w:rPr>
              <w:t>单位出具的竣工验收证明书日期次日起算。</w:t>
            </w:r>
          </w:p>
          <w:p>
            <w:pPr>
              <w:keepNext w:val="0"/>
              <w:keepLines w:val="0"/>
              <w:widowControl/>
              <w:suppressLineNumbers w:val="0"/>
              <w:jc w:val="lef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r>
              <w:rPr>
                <w:rFonts w:hint="default" w:ascii="宋体" w:hAnsi="宋体" w:eastAsia="宋体" w:cs="宋体"/>
                <w:i w:val="0"/>
                <w:iCs w:val="0"/>
                <w:color w:val="000000"/>
                <w:kern w:val="0"/>
                <w:sz w:val="20"/>
                <w:szCs w:val="20"/>
                <w:u w:val="none"/>
                <w:lang w:val="en-US" w:eastAsia="zh-CN" w:bidi="ar"/>
              </w:rPr>
              <w:t>、验收方式：以审计结论作为结算依据。</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bCs/>
          <w:color w:val="auto"/>
          <w:sz w:val="24"/>
          <w:szCs w:val="24"/>
        </w:rPr>
      </w:pPr>
      <w:r>
        <w:rPr>
          <w:rFonts w:hint="eastAsia" w:ascii="宋体" w:hAnsi="宋体" w:eastAsia="宋体" w:cs="宋体"/>
          <w:b/>
          <w:bCs/>
          <w:sz w:val="24"/>
          <w:szCs w:val="24"/>
          <w:lang w:val="en-US" w:eastAsia="zh-CN"/>
        </w:rPr>
        <w:t>附件</w:t>
      </w: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default" w:ascii="宋体" w:hAnsi="宋体" w:cs="宋体"/>
          <w:color w:val="auto"/>
          <w:sz w:val="28"/>
          <w:szCs w:val="28"/>
          <w:u w:val="single"/>
          <w:lang w:val="en-US" w:eastAsia="zh-CN"/>
        </w:rPr>
        <w:t>翻身河渔港绿化提升工程劳务及机械服务采购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5"/>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5"/>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2520" w:firstLineChars="9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年  月  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eastAsia" w:ascii="宋体" w:hAnsi="宋体" w:cs="宋体"/>
          <w:b/>
          <w:color w:val="auto"/>
          <w:sz w:val="24"/>
          <w:lang w:val="en-US" w:eastAsia="zh-CN"/>
        </w:rPr>
        <w:t>4</w:t>
      </w:r>
      <w:r>
        <w:rPr>
          <w:rFonts w:hint="eastAsia" w:ascii="宋体" w:hAnsi="宋体" w:eastAsia="宋体" w:cs="宋体"/>
          <w:b/>
          <w:color w:val="auto"/>
          <w:sz w:val="24"/>
        </w:rPr>
        <w:t>：</w:t>
      </w:r>
    </w:p>
    <w:p>
      <w:pPr>
        <w:pStyle w:val="7"/>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本人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单位</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我司已详细阅读</w:t>
      </w:r>
      <w:r>
        <w:rPr>
          <w:rFonts w:hint="default" w:ascii="宋体" w:hAnsi="宋体" w:cs="宋体"/>
          <w:color w:val="auto"/>
          <w:sz w:val="30"/>
          <w:szCs w:val="30"/>
          <w:u w:val="single"/>
          <w:lang w:val="en-US" w:eastAsia="zh-CN"/>
        </w:rPr>
        <w:t>翻身河渔港绿化提升工程劳务及机械服务采购</w:t>
      </w:r>
      <w:r>
        <w:rPr>
          <w:rFonts w:hint="eastAsia" w:ascii="宋体" w:hAnsi="宋体" w:eastAsia="宋体" w:cs="宋体"/>
          <w:color w:val="auto"/>
          <w:sz w:val="30"/>
          <w:szCs w:val="30"/>
          <w:lang w:val="en-US" w:eastAsia="zh-CN"/>
        </w:rPr>
        <w:t>项目招标文件，现就参加本项目投标有关事项郑重承诺如下:</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一、参与本项目投标活动系本公司自愿行为；</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二、遵守国家、江苏省、盐城市有关招标投标的法律、规章及规范性文件；</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三、投标文件内容及资料无弄虚作假，且无低于成本的恶意报价行为；</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四、保证没有组织、参与围标、串标行为；</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五、不与招标人或者评标委员会成员私下联络和串通以牟取中标，不以他人名义投标或者以其他方式弄虚作假骗取中标;不在开标后进行虚假、恶意质疑和投诉；</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六、若中标，将按照招标文件规定及时与招标人签订合同，严格履行合同条款内容；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center"/>
        <w:rPr>
          <w:rFonts w:hint="eastAsia" w:ascii="宋体" w:hAnsi="宋体" w:eastAsia="宋体" w:cs="宋体"/>
          <w:color w:val="auto"/>
          <w:sz w:val="30"/>
          <w:szCs w:val="30"/>
          <w:lang w:val="zh-CN" w:eastAsia="zh-CN"/>
        </w:rPr>
      </w:pPr>
      <w:r>
        <w:rPr>
          <w:rFonts w:hint="eastAsia" w:ascii="宋体" w:hAnsi="宋体" w:cs="宋体"/>
          <w:color w:val="auto"/>
          <w:sz w:val="30"/>
          <w:szCs w:val="30"/>
          <w:lang w:val="en-US" w:eastAsia="zh-CN"/>
        </w:rPr>
        <w:t>七、</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供货商个人原因停止服务的，暂停参与海兴集团及各子公司项目资格12个月；如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供货商个人原因停止服务同时已完成部分服务内容的，</w:t>
      </w:r>
      <w:r>
        <w:rPr>
          <w:rFonts w:hint="eastAsia" w:ascii="宋体" w:hAnsi="宋体" w:cs="宋体"/>
          <w:color w:val="auto"/>
          <w:sz w:val="30"/>
          <w:szCs w:val="30"/>
          <w:lang w:val="en-US" w:eastAsia="zh-CN"/>
        </w:rPr>
        <w:t>验收合格的部分，</w:t>
      </w:r>
      <w:r>
        <w:rPr>
          <w:rFonts w:hint="eastAsia" w:ascii="宋体" w:hAnsi="宋体" w:eastAsia="宋体" w:cs="宋体"/>
          <w:color w:val="auto"/>
          <w:sz w:val="30"/>
          <w:szCs w:val="30"/>
          <w:lang w:val="en-US" w:eastAsia="zh-CN"/>
        </w:rPr>
        <w:t>处罚措施为扣除已发生费用总价款的</w:t>
      </w:r>
      <w:r>
        <w:rPr>
          <w:rFonts w:hint="eastAsia" w:ascii="宋体" w:hAnsi="宋体" w:cs="宋体"/>
          <w:color w:val="auto"/>
          <w:sz w:val="30"/>
          <w:szCs w:val="30"/>
          <w:lang w:val="en-US" w:eastAsia="zh-CN"/>
        </w:rPr>
        <w:t>4</w:t>
      </w:r>
      <w:r>
        <w:rPr>
          <w:rFonts w:hint="eastAsia" w:ascii="宋体" w:hAnsi="宋体" w:eastAsia="宋体" w:cs="宋体"/>
          <w:color w:val="auto"/>
          <w:sz w:val="30"/>
          <w:szCs w:val="30"/>
          <w:lang w:val="en-US" w:eastAsia="zh-CN"/>
        </w:rPr>
        <w:t>0%</w:t>
      </w:r>
      <w:r>
        <w:rPr>
          <w:rFonts w:hint="eastAsia" w:ascii="宋体" w:hAnsi="宋体" w:cs="宋体"/>
          <w:color w:val="auto"/>
          <w:sz w:val="30"/>
          <w:szCs w:val="30"/>
          <w:lang w:val="en-US" w:eastAsia="zh-CN"/>
        </w:rPr>
        <w:t>；验收不合格的部</w:t>
      </w:r>
      <w:r>
        <w:rPr>
          <w:rFonts w:hint="eastAsia" w:ascii="宋体" w:hAnsi="宋体" w:eastAsia="宋体" w:cs="宋体"/>
          <w:color w:val="auto"/>
          <w:sz w:val="30"/>
          <w:szCs w:val="30"/>
          <w:lang w:val="en-US" w:eastAsia="zh-CN"/>
        </w:rPr>
        <w:t>分，</w:t>
      </w:r>
      <w:r>
        <w:rPr>
          <w:rFonts w:hint="eastAsia" w:ascii="宋体" w:hAnsi="宋体" w:cs="宋体"/>
          <w:color w:val="auto"/>
          <w:sz w:val="30"/>
          <w:szCs w:val="30"/>
          <w:lang w:val="en-US" w:eastAsia="zh-CN"/>
        </w:rPr>
        <w:t>采购人</w:t>
      </w:r>
      <w:r>
        <w:rPr>
          <w:rFonts w:hint="eastAsia" w:ascii="宋体" w:hAnsi="宋体" w:eastAsia="宋体" w:cs="宋体"/>
          <w:color w:val="auto"/>
          <w:sz w:val="30"/>
          <w:szCs w:val="30"/>
          <w:lang w:val="en-US" w:eastAsia="zh-CN"/>
        </w:rPr>
        <w:t>有权不计付工程款。最后承诺在</w:t>
      </w:r>
      <w:r>
        <w:rPr>
          <w:rFonts w:hint="eastAsia" w:ascii="宋体" w:hAnsi="宋体" w:cs="宋体"/>
          <w:color w:val="auto"/>
          <w:sz w:val="30"/>
          <w:szCs w:val="30"/>
          <w:lang w:val="en-US" w:eastAsia="zh-CN"/>
        </w:rPr>
        <w:t>供货</w:t>
      </w:r>
      <w:r>
        <w:rPr>
          <w:rFonts w:hint="eastAsia" w:ascii="宋体" w:hAnsi="宋体" w:eastAsia="宋体" w:cs="宋体"/>
          <w:color w:val="auto"/>
          <w:sz w:val="30"/>
          <w:szCs w:val="30"/>
          <w:lang w:val="en-US" w:eastAsia="zh-CN"/>
        </w:rPr>
        <w:t>过程中自行承担一切安全事件，与江苏海兴园林绿化有限公司无关。</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八</w:t>
      </w:r>
      <w:r>
        <w:rPr>
          <w:rFonts w:hint="eastAsia" w:ascii="宋体" w:hAnsi="宋体" w:eastAsia="宋体" w:cs="宋体"/>
          <w:color w:val="auto"/>
          <w:sz w:val="30"/>
          <w:szCs w:val="30"/>
          <w:lang w:val="en-US" w:eastAsia="zh-CN"/>
        </w:rPr>
        <w:t>、如有违反本承诺书内容的行为，愿意承担由此产生的法律责任及后果。</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 xml:space="preserve">                      </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投标单位(</w:t>
      </w:r>
      <w:r>
        <w:rPr>
          <w:rFonts w:hint="eastAsia" w:ascii="宋体" w:hAnsi="宋体" w:eastAsia="宋体" w:cs="宋体"/>
          <w:color w:val="auto"/>
          <w:sz w:val="30"/>
          <w:szCs w:val="30"/>
        </w:rPr>
        <w:t>盖章</w:t>
      </w:r>
      <w:r>
        <w:rPr>
          <w:rFonts w:hint="eastAsia" w:ascii="宋体" w:hAnsi="宋体" w:eastAsia="宋体" w:cs="宋体"/>
          <w:color w:val="auto"/>
          <w:sz w:val="30"/>
          <w:szCs w:val="30"/>
          <w:lang w:val="en-US" w:eastAsia="zh-CN"/>
        </w:rPr>
        <w:t>):</w:t>
      </w:r>
    </w:p>
    <w:p>
      <w:pPr>
        <w:keepNext w:val="0"/>
        <w:keepLines w:val="0"/>
        <w:pageBreakBefore w:val="0"/>
        <w:kinsoku/>
        <w:wordWrap w:val="0"/>
        <w:overflowPunct/>
        <w:topLinePunct w:val="0"/>
        <w:autoSpaceDE w:val="0"/>
        <w:autoSpaceDN w:val="0"/>
        <w:bidi w:val="0"/>
        <w:adjustRightInd w:val="0"/>
        <w:snapToGrid/>
        <w:spacing w:line="440" w:lineRule="exact"/>
        <w:ind w:left="0" w:firstLine="600" w:firstLineChars="200"/>
        <w:jc w:val="right"/>
        <w:rPr>
          <w:rFonts w:hint="eastAsia" w:ascii="宋体" w:hAnsi="宋体" w:eastAsia="宋体" w:cs="宋体"/>
          <w:color w:val="auto"/>
          <w:sz w:val="30"/>
          <w:szCs w:val="30"/>
          <w:u w:val="single"/>
          <w:lang w:val="en-US" w:eastAsia="zh-CN"/>
        </w:rPr>
      </w:pPr>
      <w:r>
        <w:rPr>
          <w:rFonts w:hint="eastAsia" w:ascii="宋体" w:hAnsi="宋体" w:eastAsia="宋体" w:cs="宋体"/>
          <w:color w:val="auto"/>
          <w:sz w:val="30"/>
          <w:szCs w:val="30"/>
          <w:lang w:val="en-US" w:eastAsia="zh-CN"/>
        </w:rPr>
        <w:t>法定代表人(签字):</w:t>
      </w:r>
      <w:r>
        <w:rPr>
          <w:rFonts w:hint="eastAsia" w:ascii="宋体" w:hAnsi="宋体" w:eastAsia="宋体" w:cs="宋体"/>
          <w:color w:val="auto"/>
          <w:sz w:val="30"/>
          <w:szCs w:val="30"/>
          <w:u w:val="single"/>
          <w:lang w:val="en-US" w:eastAsia="zh-CN"/>
        </w:rPr>
        <w:t xml:space="preserve">         </w:t>
      </w:r>
    </w:p>
    <w:p>
      <w:pPr>
        <w:keepNext w:val="0"/>
        <w:keepLines w:val="0"/>
        <w:pageBreakBefore w:val="0"/>
        <w:widowControl/>
        <w:kinsoku/>
        <w:wordWrap w:val="0"/>
        <w:overflowPunct/>
        <w:topLinePunct w:val="0"/>
        <w:autoSpaceDE/>
        <w:autoSpaceDN/>
        <w:bidi w:val="0"/>
        <w:adjustRightInd w:val="0"/>
        <w:snapToGrid w:val="0"/>
        <w:spacing w:line="520" w:lineRule="exact"/>
        <w:ind w:firstLine="2520" w:firstLineChars="9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年  月  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val="en-US" w:eastAsia="zh-CN"/>
        </w:rPr>
      </w:pPr>
      <w:r>
        <w:rPr>
          <w:rFonts w:hint="default"/>
          <w:lang w:val="en-US" w:eastAsia="zh-CN"/>
        </w:rPr>
        <w:br w:type="page"/>
      </w:r>
      <w:r>
        <w:rPr>
          <w:rFonts w:hint="eastAsia" w:ascii="宋体" w:hAnsi="宋体" w:eastAsia="宋体" w:cs="宋体"/>
          <w:b/>
          <w:color w:val="auto"/>
          <w:sz w:val="24"/>
          <w:lang w:val="en-US" w:eastAsia="zh-CN"/>
        </w:rPr>
        <w:t>附件</w:t>
      </w:r>
      <w:r>
        <w:rPr>
          <w:rFonts w:hint="eastAsia" w:ascii="宋体" w:hAnsi="宋体" w:cs="宋体"/>
          <w:b/>
          <w:color w:val="auto"/>
          <w:sz w:val="24"/>
          <w:lang w:val="en-US" w:eastAsia="zh-CN"/>
        </w:rPr>
        <w:t>5</w:t>
      </w:r>
      <w:r>
        <w:rPr>
          <w:rFonts w:hint="eastAsia" w:ascii="宋体" w:hAnsi="宋体" w:eastAsia="宋体" w:cs="宋体"/>
          <w:b/>
          <w:color w:val="auto"/>
          <w:sz w:val="24"/>
          <w:lang w:val="en-US"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color w:val="auto"/>
          <w:sz w:val="44"/>
          <w:szCs w:val="44"/>
          <w:lang w:val="en-US" w:eastAsia="zh-CN"/>
        </w:rPr>
      </w:pPr>
      <w:r>
        <w:rPr>
          <w:rFonts w:hint="eastAsia" w:ascii="宋体" w:hAnsi="宋体" w:eastAsia="宋体" w:cs="宋体"/>
          <w:b/>
          <w:color w:val="auto"/>
          <w:sz w:val="44"/>
          <w:szCs w:val="44"/>
          <w:lang w:val="en-US" w:eastAsia="zh-CN"/>
        </w:rPr>
        <w:t>营业执照</w:t>
      </w:r>
    </w:p>
    <w:p>
      <w:r>
        <w:rPr>
          <w:rFonts w:hint="eastAsia" w:ascii="宋体" w:hAnsi="宋体" w:eastAsia="宋体" w:cs="宋体"/>
          <w:b/>
          <w:color w:val="auto"/>
          <w:sz w:val="44"/>
          <w:szCs w:val="44"/>
          <w:lang w:val="en-US" w:eastAsia="zh-CN"/>
        </w:rPr>
        <w:br w:type="page"/>
      </w:r>
    </w:p>
    <w:p>
      <w:pPr>
        <w:jc w:val="left"/>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附件</w:t>
      </w:r>
      <w:r>
        <w:rPr>
          <w:rFonts w:hint="eastAsia" w:ascii="宋体" w:hAnsi="宋体" w:cs="宋体"/>
          <w:b/>
          <w:color w:val="auto"/>
          <w:sz w:val="24"/>
          <w:lang w:val="en-US" w:eastAsia="zh-CN"/>
        </w:rPr>
        <w:t>6</w:t>
      </w:r>
      <w:r>
        <w:rPr>
          <w:rFonts w:hint="eastAsia" w:ascii="宋体" w:hAnsi="宋体" w:eastAsia="宋体" w:cs="宋体"/>
          <w:b/>
          <w:color w:val="auto"/>
          <w:sz w:val="24"/>
          <w:lang w:val="en-US" w:eastAsia="zh-CN"/>
        </w:rPr>
        <w:t>：</w:t>
      </w:r>
    </w:p>
    <w:p>
      <w:pPr>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val="en-US" w:eastAsia="zh-CN"/>
        </w:rPr>
        <w:t>合同</w:t>
      </w:r>
      <w:r>
        <w:rPr>
          <w:rFonts w:hint="eastAsia" w:ascii="方正小标宋_GBK" w:hAnsi="方正小标宋_GBK" w:eastAsia="方正小标宋_GBK" w:cs="方正小标宋_GBK"/>
          <w:bCs/>
          <w:color w:val="auto"/>
          <w:sz w:val="44"/>
          <w:szCs w:val="44"/>
        </w:rPr>
        <w:t>协议书</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rPr>
        <w:t>甲方（</w:t>
      </w:r>
      <w:r>
        <w:rPr>
          <w:rFonts w:hint="eastAsia" w:ascii="宋体" w:hAnsi="宋体" w:eastAsia="宋体" w:cs="宋体"/>
          <w:bCs/>
          <w:color w:val="auto"/>
          <w:kern w:val="0"/>
          <w:sz w:val="20"/>
          <w:szCs w:val="20"/>
          <w:lang w:eastAsia="zh-CN"/>
        </w:rPr>
        <w:t>甲方</w:t>
      </w:r>
      <w:r>
        <w:rPr>
          <w:rFonts w:hint="eastAsia" w:ascii="宋体" w:hAnsi="宋体" w:eastAsia="宋体" w:cs="宋体"/>
          <w:bCs/>
          <w:color w:val="auto"/>
          <w:kern w:val="0"/>
          <w:sz w:val="20"/>
          <w:szCs w:val="20"/>
        </w:rPr>
        <w:t>）：</w:t>
      </w:r>
      <w:r>
        <w:rPr>
          <w:rFonts w:hint="eastAsia" w:ascii="宋体" w:hAnsi="宋体" w:eastAsia="宋体" w:cs="宋体"/>
          <w:bCs/>
          <w:color w:val="auto"/>
          <w:kern w:val="0"/>
          <w:sz w:val="20"/>
          <w:szCs w:val="20"/>
          <w:u w:val="single"/>
          <w:lang w:val="en-US" w:eastAsia="zh-CN"/>
        </w:rPr>
        <w:t xml:space="preserve">      </w:t>
      </w:r>
      <w:r>
        <w:rPr>
          <w:rFonts w:hint="eastAsia" w:ascii="宋体" w:hAnsi="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u w:val="single"/>
        </w:rPr>
        <w:t>江苏海兴园林绿化有限公司</w:t>
      </w:r>
      <w:r>
        <w:rPr>
          <w:rFonts w:hint="eastAsia" w:ascii="宋体" w:hAnsi="宋体" w:eastAsia="宋体" w:cs="宋体"/>
          <w:bCs/>
          <w:color w:val="auto"/>
          <w:kern w:val="0"/>
          <w:sz w:val="20"/>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乙方（</w:t>
      </w:r>
      <w:r>
        <w:rPr>
          <w:rFonts w:hint="eastAsia" w:ascii="宋体" w:hAnsi="宋体" w:eastAsia="宋体" w:cs="宋体"/>
          <w:bCs/>
          <w:color w:val="auto"/>
          <w:kern w:val="0"/>
          <w:sz w:val="20"/>
          <w:szCs w:val="20"/>
          <w:lang w:eastAsia="zh-CN"/>
        </w:rPr>
        <w:t>乙方</w:t>
      </w:r>
      <w:r>
        <w:rPr>
          <w:rFonts w:hint="eastAsia" w:ascii="宋体" w:hAnsi="宋体" w:eastAsia="宋体" w:cs="宋体"/>
          <w:bCs/>
          <w:color w:val="auto"/>
          <w:kern w:val="0"/>
          <w:sz w:val="20"/>
          <w:szCs w:val="20"/>
        </w:rPr>
        <w:t>）：</w:t>
      </w:r>
      <w:r>
        <w:rPr>
          <w:rFonts w:hint="eastAsia" w:ascii="宋体" w:hAnsi="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rPr>
        <w:t xml:space="preserve">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default" w:ascii="宋体" w:hAnsi="宋体" w:eastAsia="宋体" w:cs="宋体"/>
          <w:color w:val="auto"/>
          <w:kern w:val="2"/>
          <w:sz w:val="20"/>
          <w:szCs w:val="20"/>
          <w:u w:val="none"/>
          <w:shd w:val="clear" w:color="auto" w:fill="FFFFFF"/>
          <w:lang w:val="en-US" w:eastAsia="zh-CN" w:bidi="ar-SA"/>
        </w:rPr>
      </w:pPr>
      <w:r>
        <w:rPr>
          <w:rFonts w:hint="eastAsia" w:ascii="宋体" w:hAnsi="宋体" w:eastAsia="宋体" w:cs="宋体"/>
          <w:bCs/>
          <w:color w:val="auto"/>
          <w:kern w:val="0"/>
          <w:sz w:val="20"/>
          <w:szCs w:val="20"/>
        </w:rPr>
        <w:t>工程名称：</w:t>
      </w:r>
      <w:r>
        <w:rPr>
          <w:rFonts w:hint="default" w:ascii="Times New Roman" w:hAnsi="Times New Roman" w:cs="Times New Roman"/>
          <w:color w:val="auto"/>
          <w:kern w:val="2"/>
          <w:sz w:val="20"/>
          <w:szCs w:val="20"/>
          <w:u w:val="single"/>
          <w:shd w:val="clear" w:color="auto" w:fill="FFFFFF"/>
          <w:lang w:val="en-US" w:eastAsia="zh-CN" w:bidi="ar-SA"/>
        </w:rPr>
        <w:t>翻身河渔港绿化提升工程劳务及机械服务采购</w:t>
      </w:r>
      <w:r>
        <w:rPr>
          <w:rFonts w:hint="eastAsia" w:ascii="Times New Roman" w:hAnsi="Times New Roman" w:cs="Times New Roman"/>
          <w:color w:val="auto"/>
          <w:kern w:val="2"/>
          <w:sz w:val="20"/>
          <w:szCs w:val="20"/>
          <w:u w:val="single"/>
          <w:shd w:val="clear" w:color="auto" w:fill="FFFFFF"/>
          <w:lang w:val="en-US" w:eastAsia="zh-CN" w:bidi="ar-SA"/>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default"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rPr>
        <w:t>工程地址：</w:t>
      </w:r>
      <w:r>
        <w:rPr>
          <w:rFonts w:hint="eastAsia" w:ascii="宋体" w:hAnsi="宋体" w:eastAsia="宋体" w:cs="宋体"/>
          <w:sz w:val="21"/>
          <w:szCs w:val="21"/>
          <w:u w:val="single"/>
        </w:rPr>
        <w:t>滨海县滨海港经济区翻身河渔港</w:t>
      </w:r>
      <w:r>
        <w:rPr>
          <w:rFonts w:hint="eastAsia" w:ascii="宋体" w:hAnsi="宋体" w:eastAsia="宋体" w:cs="宋体"/>
          <w:bCs/>
          <w:color w:val="auto"/>
          <w:kern w:val="0"/>
          <w:sz w:val="20"/>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根据我国《民法典》和有关规定，甲乙双方经平等协商，就乙方承接甲方</w:t>
      </w:r>
      <w:r>
        <w:rPr>
          <w:rFonts w:hint="default" w:ascii="Times New Roman" w:hAnsi="Times New Roman" w:cs="Times New Roman"/>
          <w:color w:val="auto"/>
          <w:kern w:val="2"/>
          <w:sz w:val="20"/>
          <w:szCs w:val="20"/>
          <w:u w:val="single"/>
          <w:shd w:val="clear" w:color="auto" w:fill="FFFFFF"/>
          <w:lang w:val="en-US" w:eastAsia="zh-CN" w:bidi="ar-SA"/>
        </w:rPr>
        <w:t>翻身河渔港绿化提升工程劳务及机械服务采购</w:t>
      </w:r>
      <w:r>
        <w:rPr>
          <w:rFonts w:hint="eastAsia" w:ascii="宋体" w:hAnsi="宋体" w:eastAsia="宋体" w:cs="宋体"/>
          <w:color w:val="auto"/>
          <w:kern w:val="2"/>
          <w:sz w:val="20"/>
          <w:szCs w:val="20"/>
          <w:u w:val="none"/>
          <w:shd w:val="clear" w:color="auto" w:fill="FFFFFF"/>
          <w:lang w:val="en-US" w:eastAsia="zh-CN" w:bidi="ar-SA"/>
        </w:rPr>
        <w:t>项目</w:t>
      </w:r>
      <w:r>
        <w:rPr>
          <w:rFonts w:hint="eastAsia" w:ascii="宋体" w:hAnsi="宋体" w:eastAsia="宋体" w:cs="宋体"/>
          <w:bCs/>
          <w:color w:val="auto"/>
          <w:kern w:val="0"/>
          <w:sz w:val="20"/>
          <w:szCs w:val="20"/>
        </w:rPr>
        <w:t>事宜达成如下协议：</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rPr>
        <w:t>一、</w:t>
      </w:r>
      <w:r>
        <w:rPr>
          <w:rFonts w:hint="eastAsia" w:ascii="黑体" w:hAnsi="黑体" w:eastAsia="黑体" w:cs="黑体"/>
          <w:bCs/>
          <w:color w:val="auto"/>
          <w:kern w:val="0"/>
          <w:sz w:val="20"/>
          <w:szCs w:val="20"/>
          <w:lang w:val="en-US" w:eastAsia="zh-CN"/>
        </w:rPr>
        <w:t>项目概况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default" w:ascii="Times New Roman" w:hAnsi="Times New Roman" w:eastAsia="宋体" w:cs="Times New Roman"/>
          <w:color w:val="auto"/>
          <w:kern w:val="2"/>
          <w:sz w:val="20"/>
          <w:szCs w:val="20"/>
          <w:u w:val="none"/>
          <w:shd w:val="clear" w:color="auto" w:fill="FFFFFF"/>
          <w:lang w:val="en-US" w:eastAsia="zh-CN" w:bidi="ar-SA"/>
        </w:rPr>
      </w:pPr>
      <w:r>
        <w:rPr>
          <w:rFonts w:hint="default" w:ascii="Times New Roman" w:hAnsi="Times New Roman" w:eastAsia="宋体" w:cs="Times New Roman"/>
          <w:color w:val="auto"/>
          <w:kern w:val="2"/>
          <w:sz w:val="20"/>
          <w:szCs w:val="20"/>
          <w:shd w:val="clear" w:color="auto" w:fill="FFFFFF"/>
          <w:lang w:val="en-US" w:eastAsia="zh-CN" w:bidi="ar-SA"/>
        </w:rPr>
        <w:t>1.工程名称</w:t>
      </w:r>
      <w:r>
        <w:rPr>
          <w:rFonts w:hint="default" w:ascii="Times New Roman" w:hAnsi="Times New Roman" w:eastAsia="宋体" w:cs="Times New Roman"/>
          <w:color w:val="auto"/>
          <w:kern w:val="2"/>
          <w:sz w:val="20"/>
          <w:szCs w:val="20"/>
          <w:u w:val="none"/>
          <w:shd w:val="clear" w:color="auto" w:fill="FFFFFF"/>
          <w:lang w:val="en-US" w:eastAsia="zh-CN" w:bidi="ar-SA"/>
        </w:rPr>
        <w:t>：</w:t>
      </w:r>
      <w:r>
        <w:rPr>
          <w:rFonts w:hint="default" w:ascii="Times New Roman" w:hAnsi="Times New Roman" w:cs="Times New Roman"/>
          <w:color w:val="auto"/>
          <w:kern w:val="2"/>
          <w:sz w:val="20"/>
          <w:szCs w:val="20"/>
          <w:u w:val="single"/>
          <w:shd w:val="clear" w:color="auto" w:fill="FFFFFF"/>
          <w:lang w:val="en-US" w:eastAsia="zh-CN" w:bidi="ar-SA"/>
        </w:rPr>
        <w:t>翻身河渔港绿化提升工程劳务及机械服务采购</w:t>
      </w:r>
      <w:r>
        <w:rPr>
          <w:rFonts w:hint="default" w:ascii="Times New Roman" w:hAnsi="Times New Roman" w:eastAsia="宋体" w:cs="Times New Roman"/>
          <w:color w:val="auto"/>
          <w:kern w:val="2"/>
          <w:sz w:val="20"/>
          <w:szCs w:val="20"/>
          <w:u w:val="none"/>
          <w:shd w:val="clear" w:color="auto" w:fill="FFFFFF"/>
          <w:lang w:val="en-US" w:eastAsia="zh-CN" w:bidi="ar-SA"/>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default" w:ascii="Times New Roman" w:hAnsi="Times New Roman" w:eastAsia="宋体" w:cs="Times New Roman"/>
          <w:color w:val="auto"/>
          <w:kern w:val="2"/>
          <w:sz w:val="20"/>
          <w:szCs w:val="20"/>
          <w:u w:val="none"/>
          <w:shd w:val="clear" w:color="auto" w:fill="FFFFFF"/>
          <w:lang w:val="en-US" w:eastAsia="zh-CN" w:bidi="ar-SA"/>
        </w:rPr>
      </w:pPr>
      <w:r>
        <w:rPr>
          <w:rFonts w:hint="default" w:ascii="Times New Roman" w:hAnsi="Times New Roman" w:eastAsia="宋体" w:cs="Times New Roman"/>
          <w:color w:val="auto"/>
          <w:kern w:val="2"/>
          <w:sz w:val="20"/>
          <w:szCs w:val="20"/>
          <w:u w:val="none"/>
          <w:shd w:val="clear" w:color="auto" w:fill="FFFFFF"/>
          <w:lang w:val="en-US" w:eastAsia="zh-CN" w:bidi="ar-SA"/>
        </w:rPr>
        <w:t>2.工程地点：</w:t>
      </w:r>
      <w:r>
        <w:rPr>
          <w:rFonts w:hint="eastAsia" w:ascii="宋体" w:hAnsi="宋体" w:eastAsia="宋体" w:cs="宋体"/>
          <w:sz w:val="21"/>
          <w:szCs w:val="21"/>
          <w:u w:val="single"/>
        </w:rPr>
        <w:t>滨海县滨海港经济区翻身河渔港</w:t>
      </w:r>
      <w:r>
        <w:rPr>
          <w:rFonts w:hint="default" w:ascii="Times New Roman" w:hAnsi="Times New Roman" w:eastAsia="宋体" w:cs="Times New Roman"/>
          <w:color w:val="auto"/>
          <w:kern w:val="2"/>
          <w:sz w:val="20"/>
          <w:szCs w:val="20"/>
          <w:u w:val="none"/>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400" w:firstLineChars="200"/>
        <w:textAlignment w:val="center"/>
        <w:rPr>
          <w:rFonts w:hint="eastAsia" w:ascii="Times New Roman" w:hAnsi="Times New Roman" w:eastAsia="宋体" w:cs="Times New Roman"/>
          <w:color w:val="auto"/>
          <w:kern w:val="2"/>
          <w:sz w:val="20"/>
          <w:szCs w:val="20"/>
          <w:shd w:val="clear" w:color="auto" w:fill="FFFFFF"/>
          <w:lang w:val="en-US" w:eastAsia="zh-CN" w:bidi="ar-SA"/>
        </w:rPr>
      </w:pPr>
      <w:r>
        <w:rPr>
          <w:rFonts w:hint="default" w:ascii="Times New Roman" w:hAnsi="Times New Roman" w:eastAsia="宋体" w:cs="Times New Roman"/>
          <w:color w:val="auto"/>
          <w:kern w:val="2"/>
          <w:sz w:val="20"/>
          <w:szCs w:val="20"/>
          <w:shd w:val="clear" w:color="auto" w:fill="FFFFFF"/>
          <w:lang w:val="en-US" w:eastAsia="zh-CN" w:bidi="ar-SA"/>
        </w:rPr>
        <w:t>3.项目规模及施工范围：</w:t>
      </w:r>
      <w:r>
        <w:rPr>
          <w:rFonts w:hint="default" w:ascii="Times New Roman" w:hAnsi="Times New Roman" w:cs="Times New Roman"/>
          <w:color w:val="auto"/>
          <w:kern w:val="2"/>
          <w:sz w:val="21"/>
          <w:szCs w:val="21"/>
          <w:u w:val="single"/>
          <w:shd w:val="clear" w:color="auto" w:fill="FFFFFF"/>
          <w:lang w:val="en-US" w:eastAsia="zh-CN" w:bidi="ar-SA"/>
        </w:rPr>
        <w:t>翻身河渔港绿化提升工程劳务及机械服务采购</w:t>
      </w:r>
      <w:r>
        <w:rPr>
          <w:rFonts w:hint="default" w:ascii="Times New Roman" w:hAnsi="Times New Roman" w:eastAsia="宋体" w:cs="Times New Roman"/>
          <w:color w:val="auto"/>
          <w:kern w:val="2"/>
          <w:sz w:val="21"/>
          <w:szCs w:val="21"/>
          <w:u w:val="single"/>
          <w:shd w:val="clear" w:color="auto" w:fill="FFFFFF"/>
          <w:lang w:val="en-US" w:eastAsia="zh-CN" w:bidi="ar-SA"/>
        </w:rPr>
        <w:t>项目</w:t>
      </w:r>
      <w:r>
        <w:rPr>
          <w:rFonts w:hint="default" w:ascii="Times New Roman" w:hAnsi="Times New Roman" w:eastAsia="宋体" w:cs="Times New Roman"/>
          <w:sz w:val="21"/>
          <w:szCs w:val="21"/>
          <w:u w:val="single"/>
          <w:lang w:val="en-US" w:eastAsia="zh-CN"/>
        </w:rPr>
        <w:t>，拟对该项目中的</w:t>
      </w:r>
      <w:r>
        <w:rPr>
          <w:rFonts w:hint="eastAsia" w:ascii="Times New Roman" w:hAnsi="Times New Roman" w:cs="Times New Roman"/>
          <w:sz w:val="21"/>
          <w:szCs w:val="21"/>
          <w:u w:val="single"/>
          <w:lang w:val="en-US" w:eastAsia="zh-CN"/>
        </w:rPr>
        <w:t>草花、灌木栽植</w:t>
      </w:r>
      <w:r>
        <w:rPr>
          <w:rFonts w:hint="default" w:ascii="Times New Roman" w:hAnsi="Times New Roman" w:eastAsia="宋体" w:cs="Times New Roman"/>
          <w:sz w:val="21"/>
          <w:szCs w:val="21"/>
          <w:u w:val="single"/>
          <w:lang w:val="en-US" w:eastAsia="zh-CN"/>
        </w:rPr>
        <w:t>及养护</w:t>
      </w:r>
      <w:r>
        <w:rPr>
          <w:rFonts w:hint="eastAsia" w:ascii="Times New Roman" w:hAnsi="Times New Roman" w:cs="Times New Roman"/>
          <w:sz w:val="21"/>
          <w:szCs w:val="21"/>
          <w:u w:val="single"/>
          <w:lang w:val="en-US" w:eastAsia="zh-CN"/>
        </w:rPr>
        <w:t>服务</w:t>
      </w:r>
      <w:r>
        <w:rPr>
          <w:rFonts w:hint="default" w:ascii="Times New Roman" w:hAnsi="Times New Roman" w:eastAsia="宋体" w:cs="Times New Roman"/>
          <w:sz w:val="21"/>
          <w:szCs w:val="21"/>
          <w:u w:val="single"/>
          <w:lang w:val="en-US" w:eastAsia="zh-CN"/>
        </w:rPr>
        <w:t>进行</w:t>
      </w:r>
      <w:r>
        <w:rPr>
          <w:rFonts w:hint="eastAsia" w:ascii="Times New Roman" w:hAnsi="Times New Roman" w:cs="Times New Roman"/>
          <w:sz w:val="21"/>
          <w:szCs w:val="21"/>
          <w:u w:val="single"/>
          <w:lang w:val="en-US" w:eastAsia="zh-CN"/>
        </w:rPr>
        <w:t>采购</w:t>
      </w:r>
      <w:r>
        <w:rPr>
          <w:rFonts w:hint="default" w:ascii="Times New Roman" w:hAnsi="Times New Roman" w:eastAsia="宋体" w:cs="Times New Roman"/>
          <w:sz w:val="21"/>
          <w:szCs w:val="21"/>
          <w:u w:val="single"/>
          <w:lang w:val="en-US" w:eastAsia="zh-CN"/>
        </w:rPr>
        <w:t>，具体</w:t>
      </w:r>
      <w:r>
        <w:rPr>
          <w:rFonts w:hint="eastAsia" w:ascii="Times New Roman" w:hAnsi="Times New Roman" w:cs="Times New Roman"/>
          <w:sz w:val="21"/>
          <w:szCs w:val="21"/>
          <w:u w:val="single"/>
          <w:lang w:val="en-US" w:eastAsia="zh-CN"/>
        </w:rPr>
        <w:t>栽植</w:t>
      </w:r>
      <w:r>
        <w:rPr>
          <w:rFonts w:hint="default" w:ascii="Times New Roman" w:hAnsi="Times New Roman" w:eastAsia="宋体" w:cs="Times New Roman"/>
          <w:sz w:val="21"/>
          <w:szCs w:val="21"/>
          <w:u w:val="single"/>
          <w:lang w:val="en-US" w:eastAsia="zh-CN"/>
        </w:rPr>
        <w:t>数量规格</w:t>
      </w:r>
      <w:r>
        <w:rPr>
          <w:rFonts w:hint="eastAsia" w:ascii="宋体" w:hAnsi="宋体" w:eastAsia="宋体" w:cs="宋体"/>
          <w:sz w:val="21"/>
          <w:szCs w:val="21"/>
          <w:u w:val="single"/>
        </w:rPr>
        <w:t>以</w:t>
      </w:r>
      <w:r>
        <w:rPr>
          <w:rFonts w:hint="eastAsia" w:ascii="宋体" w:hAnsi="宋体" w:eastAsia="宋体" w:cs="宋体"/>
          <w:sz w:val="21"/>
          <w:szCs w:val="21"/>
          <w:u w:val="single"/>
          <w:lang w:val="en-US" w:eastAsia="zh-CN"/>
        </w:rPr>
        <w:t>设计图纸、</w:t>
      </w:r>
      <w:r>
        <w:rPr>
          <w:rFonts w:hint="eastAsia" w:ascii="宋体" w:hAnsi="宋体" w:eastAsia="宋体" w:cs="宋体"/>
          <w:sz w:val="21"/>
          <w:szCs w:val="21"/>
          <w:u w:val="single"/>
        </w:rPr>
        <w:t>工程量清单及其它技术资料为准</w:t>
      </w:r>
      <w:r>
        <w:rPr>
          <w:rFonts w:hint="eastAsia" w:ascii="宋体" w:hAnsi="宋体" w:cs="宋体"/>
          <w:sz w:val="21"/>
          <w:szCs w:val="21"/>
          <w:u w:val="single"/>
          <w:lang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default" w:ascii="Times New Roman" w:hAnsi="Times New Roman" w:eastAsia="宋体" w:cs="Times New Roman"/>
          <w:color w:val="auto"/>
          <w:kern w:val="2"/>
          <w:sz w:val="20"/>
          <w:szCs w:val="20"/>
          <w:highlight w:val="none"/>
          <w:shd w:val="clear" w:color="auto" w:fill="FFFFFF"/>
          <w:lang w:val="en-US" w:eastAsia="zh-CN" w:bidi="ar-SA"/>
        </w:rPr>
      </w:pPr>
      <w:r>
        <w:rPr>
          <w:rFonts w:hint="default" w:ascii="Times New Roman" w:hAnsi="Times New Roman" w:eastAsia="宋体" w:cs="Times New Roman"/>
          <w:color w:val="auto"/>
          <w:kern w:val="2"/>
          <w:sz w:val="20"/>
          <w:szCs w:val="20"/>
          <w:highlight w:val="none"/>
          <w:shd w:val="clear" w:color="auto" w:fill="FFFFFF"/>
          <w:lang w:val="en-US" w:eastAsia="zh-CN" w:bidi="ar-SA"/>
        </w:rPr>
        <w:t>4.项目规格要求、数量及价格：</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2"/>
        <w:gridCol w:w="586"/>
        <w:gridCol w:w="1677"/>
        <w:gridCol w:w="569"/>
        <w:gridCol w:w="607"/>
        <w:gridCol w:w="2799"/>
        <w:gridCol w:w="907"/>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1" w:type="pct"/>
            <w:tcBorders>
              <w:top w:val="single" w:color="000000" w:sz="4" w:space="0"/>
              <w:left w:val="single" w:color="000000" w:sz="4" w:space="0"/>
              <w:bottom w:val="single" w:color="000000" w:sz="4" w:space="0"/>
              <w:right w:val="single" w:color="000000" w:sz="4" w:space="0"/>
            </w:tcBorders>
            <w:noWrap w:val="0"/>
            <w:vAlign w:val="center"/>
          </w:tcPr>
          <w:p>
            <w:pPr>
              <w:rPr>
                <w:rFonts w:ascii="方正黑体_GBK" w:hAnsi="方正黑体_GBK" w:eastAsia="方正黑体_GBK" w:cs="方正黑体_GBK"/>
                <w:i w:val="0"/>
                <w:iCs w:val="0"/>
                <w:color w:val="000000"/>
                <w:sz w:val="16"/>
                <w:szCs w:val="16"/>
                <w:u w:val="none"/>
              </w:rPr>
            </w:pPr>
            <w:r>
              <w:rPr>
                <w:rFonts w:hint="eastAsia" w:ascii="宋体" w:hAnsi="宋体" w:eastAsia="宋体" w:cs="宋体"/>
                <w:b/>
                <w:bCs/>
                <w:sz w:val="16"/>
                <w:szCs w:val="16"/>
                <w:lang w:val="en-US" w:eastAsia="zh-CN"/>
              </w:rPr>
              <w:br w:type="page"/>
            </w:r>
            <w:r>
              <w:rPr>
                <w:rFonts w:hint="eastAsia" w:ascii="方正黑体_GBK" w:hAnsi="方正黑体_GBK" w:eastAsia="方正黑体_GBK" w:cs="方正黑体_GBK"/>
                <w:i w:val="0"/>
                <w:iCs w:val="0"/>
                <w:color w:val="000000"/>
                <w:kern w:val="0"/>
                <w:sz w:val="16"/>
                <w:szCs w:val="16"/>
                <w:u w:val="none"/>
                <w:lang w:val="en-US" w:eastAsia="zh-CN" w:bidi="ar"/>
              </w:rPr>
              <w:t>序号</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6"/>
                <w:szCs w:val="16"/>
                <w:u w:val="none"/>
              </w:rPr>
            </w:pPr>
            <w:r>
              <w:rPr>
                <w:rFonts w:hint="eastAsia" w:ascii="方正黑体_GBK" w:hAnsi="方正黑体_GBK" w:eastAsia="方正黑体_GBK" w:cs="方正黑体_GBK"/>
                <w:i w:val="0"/>
                <w:iCs w:val="0"/>
                <w:color w:val="000000"/>
                <w:kern w:val="0"/>
                <w:sz w:val="16"/>
                <w:szCs w:val="16"/>
                <w:u w:val="none"/>
                <w:lang w:val="en-US" w:eastAsia="zh-CN" w:bidi="ar"/>
              </w:rPr>
              <w:t>项目名称</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6"/>
                <w:szCs w:val="16"/>
                <w:u w:val="none"/>
              </w:rPr>
            </w:pPr>
            <w:r>
              <w:rPr>
                <w:rFonts w:hint="eastAsia" w:ascii="方正黑体_GBK" w:hAnsi="方正黑体_GBK" w:eastAsia="方正黑体_GBK" w:cs="方正黑体_GBK"/>
                <w:i w:val="0"/>
                <w:iCs w:val="0"/>
                <w:color w:val="000000"/>
                <w:kern w:val="0"/>
                <w:sz w:val="16"/>
                <w:szCs w:val="16"/>
                <w:u w:val="none"/>
                <w:lang w:val="en-US" w:eastAsia="zh-CN" w:bidi="ar"/>
              </w:rPr>
              <w:t>项目特征描述</w:t>
            </w:r>
          </w:p>
        </w:tc>
        <w:tc>
          <w:tcPr>
            <w:tcW w:w="334"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6"/>
                <w:szCs w:val="16"/>
                <w:u w:val="none"/>
              </w:rPr>
            </w:pPr>
            <w:r>
              <w:rPr>
                <w:rFonts w:hint="eastAsia" w:ascii="方正黑体_GBK" w:hAnsi="方正黑体_GBK" w:eastAsia="方正黑体_GBK" w:cs="方正黑体_GBK"/>
                <w:i w:val="0"/>
                <w:iCs w:val="0"/>
                <w:color w:val="000000"/>
                <w:kern w:val="0"/>
                <w:sz w:val="16"/>
                <w:szCs w:val="16"/>
                <w:u w:val="none"/>
                <w:lang w:val="en-US" w:eastAsia="zh-CN" w:bidi="ar"/>
              </w:rPr>
              <w:t>计量单位</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6"/>
                <w:szCs w:val="16"/>
                <w:u w:val="none"/>
              </w:rPr>
            </w:pPr>
            <w:r>
              <w:rPr>
                <w:rFonts w:hint="eastAsia" w:ascii="方正黑体_GBK" w:hAnsi="方正黑体_GBK" w:eastAsia="方正黑体_GBK" w:cs="方正黑体_GBK"/>
                <w:i w:val="0"/>
                <w:iCs w:val="0"/>
                <w:color w:val="000000"/>
                <w:kern w:val="0"/>
                <w:sz w:val="16"/>
                <w:szCs w:val="16"/>
                <w:u w:val="none"/>
                <w:lang w:val="en-US" w:eastAsia="zh-CN" w:bidi="ar"/>
              </w:rPr>
              <w:t>工程量</w:t>
            </w:r>
          </w:p>
        </w:tc>
        <w:tc>
          <w:tcPr>
            <w:tcW w:w="1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kern w:val="0"/>
                <w:sz w:val="16"/>
                <w:szCs w:val="16"/>
                <w:u w:val="none"/>
                <w:lang w:val="en-US" w:eastAsia="zh-CN" w:bidi="ar"/>
              </w:rPr>
            </w:pPr>
            <w:r>
              <w:rPr>
                <w:rFonts w:hint="eastAsia" w:ascii="方正黑体_GBK" w:hAnsi="方正黑体_GBK" w:eastAsia="方正黑体_GBK" w:cs="方正黑体_GBK"/>
                <w:i w:val="0"/>
                <w:iCs w:val="0"/>
                <w:color w:val="000000"/>
                <w:kern w:val="0"/>
                <w:sz w:val="16"/>
                <w:szCs w:val="16"/>
                <w:u w:val="none"/>
                <w:lang w:val="en-US" w:eastAsia="zh-CN" w:bidi="ar"/>
              </w:rPr>
              <w:t>工作内容</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sz w:val="16"/>
                <w:szCs w:val="16"/>
                <w:lang w:val="en-US" w:eastAsia="zh-CN"/>
              </w:rPr>
            </w:pPr>
            <w:r>
              <w:rPr>
                <w:rFonts w:hint="eastAsia" w:ascii="方正黑体_GBK" w:hAnsi="方正黑体_GBK" w:eastAsia="方正黑体_GBK" w:cs="方正黑体_GBK"/>
                <w:i w:val="0"/>
                <w:iCs w:val="0"/>
                <w:color w:val="000000"/>
                <w:kern w:val="0"/>
                <w:sz w:val="16"/>
                <w:szCs w:val="16"/>
                <w:u w:val="none"/>
                <w:lang w:val="en-US" w:eastAsia="zh-CN" w:bidi="ar"/>
              </w:rPr>
              <w:t>单价（元）</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kern w:val="0"/>
                <w:sz w:val="16"/>
                <w:szCs w:val="16"/>
                <w:u w:val="none"/>
                <w:lang w:val="en-US" w:eastAsia="zh-CN" w:bidi="ar"/>
              </w:rPr>
            </w:pPr>
            <w:r>
              <w:rPr>
                <w:rFonts w:hint="eastAsia" w:ascii="方正黑体_GBK" w:hAnsi="方正黑体_GBK" w:eastAsia="方正黑体_GBK" w:cs="方正黑体_GBK"/>
                <w:i w:val="0"/>
                <w:iCs w:val="0"/>
                <w:color w:val="000000"/>
                <w:kern w:val="0"/>
                <w:sz w:val="16"/>
                <w:szCs w:val="16"/>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3" w:hRule="atLeast"/>
        </w:trPr>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bCs/>
                <w:kern w:val="0"/>
                <w:sz w:val="16"/>
                <w:szCs w:val="16"/>
                <w:lang w:val="en-US" w:eastAsia="zh-CN"/>
              </w:rPr>
              <w:t>1</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kern w:val="0"/>
                <w:sz w:val="16"/>
                <w:szCs w:val="16"/>
                <w:lang w:val="en-US" w:eastAsia="zh-CN" w:bidi="ar-SA"/>
              </w:rPr>
              <w:t>栽植草花</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1</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品种：一串红</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要求详见图纸，满足甲方要求</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备注：一季草花，</w:t>
            </w:r>
            <w:r>
              <w:rPr>
                <w:rFonts w:hint="eastAsia" w:ascii="Times New Roman" w:hAnsi="Times New Roman" w:cs="Times New Roman"/>
                <w:i w:val="0"/>
                <w:iCs w:val="0"/>
                <w:color w:val="000000"/>
                <w:kern w:val="0"/>
                <w:sz w:val="16"/>
                <w:szCs w:val="16"/>
                <w:u w:val="none"/>
                <w:lang w:val="en-US" w:eastAsia="zh-CN" w:bidi="ar"/>
              </w:rPr>
              <w:t>81</w:t>
            </w:r>
            <w:r>
              <w:rPr>
                <w:rFonts w:hint="default" w:ascii="Times New Roman" w:hAnsi="Times New Roman" w:eastAsia="宋体" w:cs="Times New Roman"/>
                <w:i w:val="0"/>
                <w:iCs w:val="0"/>
                <w:color w:val="000000"/>
                <w:kern w:val="0"/>
                <w:sz w:val="16"/>
                <w:szCs w:val="16"/>
                <w:u w:val="none"/>
                <w:lang w:val="en-US" w:eastAsia="zh-CN" w:bidi="ar"/>
              </w:rPr>
              <w:t>株/</w:t>
            </w:r>
            <w:r>
              <w:rPr>
                <w:rFonts w:hint="eastAsia" w:ascii="Times New Roman" w:hAnsi="Times New Roman" w:cs="Times New Roman"/>
                <w:i w:val="0"/>
                <w:iCs w:val="0"/>
                <w:color w:val="000000"/>
                <w:kern w:val="0"/>
                <w:sz w:val="16"/>
                <w:szCs w:val="16"/>
                <w:u w:val="none"/>
                <w:lang w:val="en-US" w:eastAsia="zh-CN" w:bidi="ar"/>
              </w:rPr>
              <w:t>㎡</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4</w:t>
            </w:r>
            <w:r>
              <w:rPr>
                <w:rFonts w:hint="default" w:ascii="Times New Roman" w:hAnsi="Times New Roman"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养护：一级养护，</w:t>
            </w:r>
            <w:r>
              <w:rPr>
                <w:rFonts w:hint="eastAsia" w:ascii="Times New Roman" w:hAnsi="Times New Roman"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个月</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sz w:val="16"/>
                <w:szCs w:val="16"/>
                <w:u w:val="none"/>
              </w:rPr>
            </w:pPr>
            <w:r>
              <w:rPr>
                <w:rFonts w:hint="eastAsia" w:ascii="Times New Roman" w:hAnsi="Times New Roman" w:cs="Times New Roman"/>
                <w:i w:val="0"/>
                <w:iCs w:val="0"/>
                <w:color w:val="000000"/>
                <w:kern w:val="0"/>
                <w:sz w:val="16"/>
                <w:szCs w:val="16"/>
                <w:u w:val="none"/>
                <w:lang w:val="en-US" w:eastAsia="zh-CN" w:bidi="ar"/>
              </w:rPr>
              <w:t>㎡</w:t>
            </w:r>
          </w:p>
        </w:tc>
        <w:tc>
          <w:tcPr>
            <w:tcW w:w="356" w:type="pc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320</w:t>
            </w:r>
          </w:p>
        </w:tc>
        <w:tc>
          <w:tcPr>
            <w:tcW w:w="1642" w:type="pct"/>
            <w:tcBorders>
              <w:top w:val="nil"/>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1.清理原地表苗木及垃圾，放线整地形；</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2.栽植：下苗、运苗；</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3.浇水：当天栽植苗木必须当天浇灌一遍定根水，第三天第二遍透水，第七天第三遍透水；</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4.清理现场。</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i w:val="0"/>
                <w:iCs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5.最终结算量以审计结果为准。</w:t>
            </w:r>
          </w:p>
        </w:tc>
        <w:tc>
          <w:tcPr>
            <w:tcW w:w="532" w:type="pct"/>
            <w:tcBorders>
              <w:top w:val="nil"/>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i w:val="0"/>
                <w:color w:val="000000"/>
                <w:kern w:val="0"/>
                <w:sz w:val="16"/>
                <w:szCs w:val="16"/>
                <w:u w:val="none"/>
                <w:lang w:val="en-US" w:eastAsia="zh-CN" w:bidi="ar"/>
              </w:rPr>
            </w:pPr>
          </w:p>
        </w:tc>
        <w:tc>
          <w:tcPr>
            <w:tcW w:w="532" w:type="pct"/>
            <w:tcBorders>
              <w:top w:val="nil"/>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bCs/>
                <w:kern w:val="0"/>
                <w:sz w:val="16"/>
                <w:szCs w:val="16"/>
                <w:lang w:val="en-US" w:eastAsia="zh-CN"/>
              </w:rPr>
              <w:t>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i w:val="0"/>
                <w:iCs w:val="0"/>
                <w:color w:val="000000"/>
                <w:sz w:val="16"/>
                <w:szCs w:val="16"/>
                <w:u w:val="none"/>
              </w:rPr>
            </w:pPr>
            <w:r>
              <w:rPr>
                <w:rFonts w:hint="default" w:ascii="Times New Roman" w:hAnsi="Times New Roman" w:eastAsia="宋体" w:cs="Times New Roman"/>
                <w:kern w:val="0"/>
                <w:sz w:val="16"/>
                <w:szCs w:val="16"/>
                <w:lang w:val="en-US" w:eastAsia="zh-CN" w:bidi="ar-SA"/>
              </w:rPr>
              <w:t>栽植草花</w:t>
            </w:r>
          </w:p>
        </w:tc>
        <w:tc>
          <w:tcPr>
            <w:tcW w:w="984"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1</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品种：孔雀草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要求详见图纸，满足甲方要求</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备注：一季草花，</w:t>
            </w:r>
            <w:r>
              <w:rPr>
                <w:rFonts w:hint="eastAsia" w:ascii="Times New Roman" w:hAnsi="Times New Roman" w:cs="Times New Roman"/>
                <w:i w:val="0"/>
                <w:iCs w:val="0"/>
                <w:color w:val="000000"/>
                <w:kern w:val="0"/>
                <w:sz w:val="16"/>
                <w:szCs w:val="16"/>
                <w:u w:val="none"/>
                <w:lang w:val="en-US" w:eastAsia="zh-CN" w:bidi="ar"/>
              </w:rPr>
              <w:t>81</w:t>
            </w:r>
            <w:r>
              <w:rPr>
                <w:rFonts w:hint="default" w:ascii="Times New Roman" w:hAnsi="Times New Roman" w:eastAsia="宋体" w:cs="Times New Roman"/>
                <w:i w:val="0"/>
                <w:iCs w:val="0"/>
                <w:color w:val="000000"/>
                <w:kern w:val="0"/>
                <w:sz w:val="16"/>
                <w:szCs w:val="16"/>
                <w:u w:val="none"/>
                <w:lang w:val="en-US" w:eastAsia="zh-CN" w:bidi="ar"/>
              </w:rPr>
              <w:t>株/</w:t>
            </w:r>
            <w:r>
              <w:rPr>
                <w:rFonts w:hint="eastAsia" w:ascii="Times New Roman" w:hAnsi="Times New Roman" w:cs="Times New Roman"/>
                <w:i w:val="0"/>
                <w:iCs w:val="0"/>
                <w:color w:val="000000"/>
                <w:kern w:val="0"/>
                <w:sz w:val="16"/>
                <w:szCs w:val="16"/>
                <w:u w:val="none"/>
                <w:lang w:val="en-US" w:eastAsia="zh-CN" w:bidi="ar"/>
              </w:rPr>
              <w:t>㎡</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4</w:t>
            </w:r>
            <w:r>
              <w:rPr>
                <w:rFonts w:hint="default" w:ascii="Times New Roman" w:hAnsi="Times New Roman"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养护：一级养护，</w:t>
            </w:r>
            <w:r>
              <w:rPr>
                <w:rFonts w:hint="eastAsia" w:ascii="Times New Roman" w:hAnsi="Times New Roman"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个月</w:t>
            </w:r>
          </w:p>
        </w:tc>
        <w:tc>
          <w:tcPr>
            <w:tcW w:w="334"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sz w:val="16"/>
                <w:szCs w:val="16"/>
                <w:u w:val="none"/>
              </w:rPr>
            </w:pPr>
            <w:r>
              <w:rPr>
                <w:rFonts w:hint="eastAsia" w:ascii="Times New Roman" w:hAnsi="Times New Roman" w:cs="Times New Roman"/>
                <w:i w:val="0"/>
                <w:iCs w:val="0"/>
                <w:color w:val="000000"/>
                <w:kern w:val="0"/>
                <w:sz w:val="16"/>
                <w:szCs w:val="16"/>
                <w:u w:val="none"/>
                <w:lang w:val="en-US" w:eastAsia="zh-CN" w:bidi="ar"/>
              </w:rPr>
              <w:t>㎡</w:t>
            </w:r>
          </w:p>
        </w:tc>
        <w:tc>
          <w:tcPr>
            <w:tcW w:w="356" w:type="pct"/>
            <w:tcBorders>
              <w:top w:val="nil"/>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130</w:t>
            </w:r>
          </w:p>
        </w:tc>
        <w:tc>
          <w:tcPr>
            <w:tcW w:w="1642" w:type="pct"/>
            <w:tcBorders>
              <w:top w:val="nil"/>
              <w:left w:val="single" w:color="000000" w:sz="4" w:space="0"/>
              <w:bottom w:val="single" w:color="auto" w:sz="4" w:space="0"/>
              <w:right w:val="single" w:color="000000" w:sz="4" w:space="0"/>
            </w:tcBorders>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1.清理原地表苗木及垃圾，放线整地形；</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2.栽植：下苗、运苗；</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3.浇水：当天栽植苗木必须当天浇灌一遍定根水，第三天第二遍透水，第七天第三遍透水；</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4.清理现场。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宋体" w:hAnsi="宋体" w:eastAsia="宋体" w:cs="宋体"/>
                <w:i w:val="0"/>
                <w:iCs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5.最终结算量以审计结果为准。</w:t>
            </w:r>
          </w:p>
        </w:tc>
        <w:tc>
          <w:tcPr>
            <w:tcW w:w="532" w:type="pct"/>
            <w:tcBorders>
              <w:top w:val="nil"/>
              <w:left w:val="single" w:color="000000" w:sz="4" w:space="0"/>
              <w:bottom w:val="single" w:color="auto" w:sz="4" w:space="0"/>
              <w:right w:val="single" w:color="000000"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i w:val="0"/>
                <w:color w:val="000000"/>
                <w:kern w:val="0"/>
                <w:sz w:val="16"/>
                <w:szCs w:val="16"/>
                <w:u w:val="none"/>
                <w:lang w:val="en-US" w:eastAsia="zh-CN" w:bidi="ar"/>
              </w:rPr>
            </w:pPr>
          </w:p>
        </w:tc>
        <w:tc>
          <w:tcPr>
            <w:tcW w:w="532" w:type="pct"/>
            <w:tcBorders>
              <w:top w:val="nil"/>
              <w:left w:val="single" w:color="000000" w:sz="4" w:space="0"/>
              <w:bottom w:val="single" w:color="auto" w:sz="4" w:space="0"/>
              <w:right w:val="single" w:color="000000"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27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bCs/>
                <w:kern w:val="0"/>
                <w:sz w:val="16"/>
                <w:szCs w:val="16"/>
                <w:lang w:val="en-US" w:eastAsia="zh-CN"/>
              </w:rPr>
              <w:t>3</w:t>
            </w:r>
          </w:p>
        </w:tc>
        <w:tc>
          <w:tcPr>
            <w:tcW w:w="344" w:type="pct"/>
            <w:tcBorders>
              <w:top w:val="single" w:color="000000" w:sz="4" w:space="0"/>
              <w:left w:val="single" w:color="000000"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i w:val="0"/>
                <w:iCs w:val="0"/>
                <w:color w:val="000000"/>
                <w:sz w:val="16"/>
                <w:szCs w:val="16"/>
                <w:u w:val="none"/>
              </w:rPr>
            </w:pPr>
            <w:r>
              <w:rPr>
                <w:rFonts w:hint="default" w:ascii="Times New Roman" w:hAnsi="Times New Roman" w:eastAsia="宋体" w:cs="Times New Roman"/>
                <w:kern w:val="0"/>
                <w:sz w:val="16"/>
                <w:szCs w:val="16"/>
                <w:lang w:val="en-US" w:eastAsia="zh-CN"/>
              </w:rPr>
              <w:t>栽植灌木</w:t>
            </w:r>
          </w:p>
        </w:tc>
        <w:tc>
          <w:tcPr>
            <w:tcW w:w="9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品种：</w:t>
            </w:r>
            <w:r>
              <w:rPr>
                <w:rFonts w:hint="eastAsia" w:ascii="Times New Roman" w:hAnsi="Times New Roman" w:cs="Times New Roman"/>
                <w:i w:val="0"/>
                <w:iCs w:val="0"/>
                <w:color w:val="000000"/>
                <w:kern w:val="0"/>
                <w:sz w:val="16"/>
                <w:szCs w:val="16"/>
                <w:u w:val="none"/>
                <w:lang w:val="en-US" w:eastAsia="zh-CN" w:bidi="ar"/>
              </w:rPr>
              <w:t>爬藤</w:t>
            </w:r>
            <w:r>
              <w:rPr>
                <w:rFonts w:hint="default" w:ascii="Times New Roman" w:hAnsi="Times New Roman" w:eastAsia="宋体" w:cs="Times New Roman"/>
                <w:i w:val="0"/>
                <w:iCs w:val="0"/>
                <w:color w:val="000000"/>
                <w:kern w:val="0"/>
                <w:sz w:val="16"/>
                <w:szCs w:val="16"/>
                <w:u w:val="none"/>
                <w:lang w:val="en-US" w:eastAsia="zh-CN" w:bidi="ar"/>
              </w:rPr>
              <w:t>蔷薇</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高度（cm）：120-150</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种植密度：每株间隔50cm</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投标人施工需要满足甲方要求。</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5</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养护：一级养护，</w:t>
            </w:r>
            <w:r>
              <w:rPr>
                <w:rFonts w:hint="eastAsia" w:ascii="Times New Roman" w:hAnsi="Times New Roman" w:cs="Times New Roman"/>
                <w:i w:val="0"/>
                <w:iCs w:val="0"/>
                <w:color w:val="000000"/>
                <w:kern w:val="0"/>
                <w:sz w:val="16"/>
                <w:szCs w:val="16"/>
                <w:u w:val="none"/>
                <w:lang w:val="en-US" w:eastAsia="zh-CN" w:bidi="ar"/>
              </w:rPr>
              <w:t>1</w:t>
            </w:r>
            <w:r>
              <w:rPr>
                <w:rFonts w:hint="default" w:ascii="Times New Roman" w:hAnsi="Times New Roman" w:eastAsia="宋体" w:cs="Times New Roman"/>
                <w:i w:val="0"/>
                <w:iCs w:val="0"/>
                <w:color w:val="000000"/>
                <w:kern w:val="0"/>
                <w:sz w:val="16"/>
                <w:szCs w:val="16"/>
                <w:u w:val="none"/>
                <w:lang w:val="en-US" w:eastAsia="zh-CN" w:bidi="ar"/>
              </w:rPr>
              <w:t>个月</w:t>
            </w:r>
          </w:p>
        </w:tc>
        <w:tc>
          <w:tcPr>
            <w:tcW w:w="3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株</w:t>
            </w:r>
          </w:p>
        </w:tc>
        <w:tc>
          <w:tcPr>
            <w:tcW w:w="3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r>
              <w:rPr>
                <w:rFonts w:hint="eastAsia" w:ascii="Times New Roman" w:hAnsi="Times New Roman" w:cs="Times New Roman"/>
                <w:i w:val="0"/>
                <w:iCs w:val="0"/>
                <w:color w:val="000000"/>
                <w:kern w:val="0"/>
                <w:sz w:val="16"/>
                <w:szCs w:val="16"/>
                <w:u w:val="none"/>
                <w:lang w:val="en-US" w:eastAsia="zh-CN" w:bidi="ar"/>
              </w:rPr>
              <w:t>5</w:t>
            </w:r>
            <w:r>
              <w:rPr>
                <w:rFonts w:hint="default" w:ascii="Times New Roman" w:hAnsi="Times New Roman" w:eastAsia="宋体" w:cs="Times New Roman"/>
                <w:i w:val="0"/>
                <w:iCs w:val="0"/>
                <w:color w:val="000000"/>
                <w:kern w:val="0"/>
                <w:sz w:val="16"/>
                <w:szCs w:val="16"/>
                <w:u w:val="none"/>
                <w:lang w:val="en-US" w:eastAsia="zh-CN" w:bidi="ar"/>
              </w:rPr>
              <w:t>0</w:t>
            </w:r>
          </w:p>
        </w:tc>
        <w:tc>
          <w:tcPr>
            <w:tcW w:w="16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1.地形细整；</w:t>
            </w:r>
          </w:p>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2.放线；</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3.栽植：下苗、运苗，沿墙栽植一排；每株间隔</w:t>
            </w:r>
            <w:r>
              <w:rPr>
                <w:rFonts w:hint="default" w:ascii="Times New Roman" w:hAnsi="Times New Roman" w:cs="Times New Roman"/>
                <w:i w:val="0"/>
                <w:color w:val="000000"/>
                <w:kern w:val="0"/>
                <w:sz w:val="16"/>
                <w:szCs w:val="16"/>
                <w:u w:val="none"/>
                <w:lang w:val="en-US" w:eastAsia="zh-CN" w:bidi="ar"/>
              </w:rPr>
              <w:t>3</w:t>
            </w:r>
            <w:r>
              <w:rPr>
                <w:rFonts w:hint="default" w:ascii="Times New Roman" w:hAnsi="Times New Roman" w:eastAsia="宋体" w:cs="Times New Roman"/>
                <w:i w:val="0"/>
                <w:color w:val="000000"/>
                <w:kern w:val="0"/>
                <w:sz w:val="16"/>
                <w:szCs w:val="16"/>
                <w:u w:val="none"/>
                <w:lang w:val="en-US" w:eastAsia="zh-CN" w:bidi="ar"/>
              </w:rPr>
              <w:t>0公分；每株配</w:t>
            </w:r>
            <w:r>
              <w:rPr>
                <w:rFonts w:hint="eastAsia" w:ascii="Times New Roman" w:hAnsi="Times New Roman" w:cs="Times New Roman"/>
                <w:i w:val="0"/>
                <w:color w:val="000000"/>
                <w:kern w:val="0"/>
                <w:sz w:val="16"/>
                <w:szCs w:val="16"/>
                <w:u w:val="none"/>
                <w:lang w:val="en-US" w:eastAsia="zh-CN" w:bidi="ar"/>
              </w:rPr>
              <w:t>1.5m</w:t>
            </w:r>
            <w:r>
              <w:rPr>
                <w:rFonts w:hint="default" w:ascii="Times New Roman" w:hAnsi="Times New Roman" w:eastAsia="宋体" w:cs="Times New Roman"/>
                <w:i w:val="0"/>
                <w:color w:val="000000"/>
                <w:kern w:val="0"/>
                <w:sz w:val="16"/>
                <w:szCs w:val="16"/>
                <w:u w:val="none"/>
                <w:lang w:val="en-US" w:eastAsia="zh-CN" w:bidi="ar"/>
              </w:rPr>
              <w:t>竹杆1根；</w:t>
            </w:r>
            <w:r>
              <w:rPr>
                <w:rFonts w:hint="eastAsia" w:ascii="Times New Roman" w:hAnsi="Times New Roman" w:eastAsia="宋体" w:cs="Times New Roman"/>
                <w:i w:val="0"/>
                <w:color w:val="000000"/>
                <w:kern w:val="0"/>
                <w:sz w:val="16"/>
                <w:szCs w:val="16"/>
                <w:u w:val="none"/>
                <w:lang w:val="en-US" w:eastAsia="zh-CN" w:bidi="ar"/>
              </w:rPr>
              <w:t>竹竿铁丝等辅材由投标人自行采购，费用包含在投标单价内；</w:t>
            </w:r>
            <w:r>
              <w:rPr>
                <w:rFonts w:hint="default" w:ascii="Times New Roman" w:hAnsi="Times New Roman" w:eastAsia="宋体" w:cs="Times New Roman"/>
                <w:b/>
                <w:bCs/>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4.修剪；</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5.浇水：当天栽植苗木必须当天浇灌一遍定根水，第三天第二遍透水，第七天第三遍透水；</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6.清理现场。</w:t>
            </w:r>
          </w:p>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default" w:ascii="宋体" w:hAnsi="宋体" w:eastAsia="宋体" w:cs="宋体"/>
                <w:i w:val="0"/>
                <w:iCs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7.最终结算量以审计结果为准。</w:t>
            </w: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default" w:ascii="Times New Roman" w:hAnsi="Times New Roman" w:eastAsia="宋体" w:cs="Times New Roman"/>
                <w:i w:val="0"/>
                <w:color w:val="000000"/>
                <w:kern w:val="0"/>
                <w:sz w:val="16"/>
                <w:szCs w:val="16"/>
                <w:u w:val="none"/>
                <w:lang w:val="en-US" w:eastAsia="zh-CN" w:bidi="ar"/>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default" w:ascii="Times New Roman" w:hAnsi="Times New Roman" w:eastAsia="宋体" w:cs="Times New Roman"/>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2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bCs/>
                <w:kern w:val="0"/>
                <w:sz w:val="16"/>
                <w:szCs w:val="16"/>
                <w:lang w:val="en-US" w:eastAsia="zh-CN"/>
              </w:rPr>
              <w:t>4</w:t>
            </w:r>
          </w:p>
        </w:tc>
        <w:tc>
          <w:tcPr>
            <w:tcW w:w="344"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i w:val="0"/>
                <w:iCs w:val="0"/>
                <w:color w:val="000000"/>
                <w:sz w:val="16"/>
                <w:szCs w:val="16"/>
                <w:u w:val="none"/>
              </w:rPr>
            </w:pPr>
            <w:r>
              <w:rPr>
                <w:rFonts w:hint="default" w:ascii="Times New Roman" w:hAnsi="Times New Roman" w:eastAsia="宋体" w:cs="Times New Roman"/>
                <w:kern w:val="0"/>
                <w:sz w:val="16"/>
                <w:szCs w:val="16"/>
                <w:lang w:val="en-US" w:eastAsia="zh-CN"/>
              </w:rPr>
              <w:t>栽植灌木</w:t>
            </w:r>
          </w:p>
        </w:tc>
        <w:tc>
          <w:tcPr>
            <w:tcW w:w="9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品种：大叶黄杨</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高度（cm）：40-50</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蓬径（cm)：20-25</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种植密度：64株/m2</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5</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投标人施工需要满足甲方要求。</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6</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养护：一级养护，</w:t>
            </w:r>
            <w:r>
              <w:rPr>
                <w:rFonts w:hint="eastAsia" w:ascii="Times New Roman" w:hAnsi="Times New Roman" w:cs="Times New Roman"/>
                <w:i w:val="0"/>
                <w:iCs w:val="0"/>
                <w:color w:val="000000"/>
                <w:kern w:val="0"/>
                <w:sz w:val="16"/>
                <w:szCs w:val="16"/>
                <w:u w:val="none"/>
                <w:lang w:val="en-US" w:eastAsia="zh-CN" w:bidi="ar"/>
              </w:rPr>
              <w:t>1</w:t>
            </w:r>
            <w:r>
              <w:rPr>
                <w:rFonts w:hint="default" w:ascii="Times New Roman" w:hAnsi="Times New Roman" w:eastAsia="宋体" w:cs="Times New Roman"/>
                <w:i w:val="0"/>
                <w:iCs w:val="0"/>
                <w:color w:val="000000"/>
                <w:kern w:val="0"/>
                <w:sz w:val="16"/>
                <w:szCs w:val="16"/>
                <w:u w:val="none"/>
                <w:lang w:val="en-US" w:eastAsia="zh-CN" w:bidi="ar"/>
              </w:rPr>
              <w:t>个月</w:t>
            </w:r>
          </w:p>
        </w:tc>
        <w:tc>
          <w:tcPr>
            <w:tcW w:w="3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Times New Roman" w:hAnsi="Times New Roman" w:cs="Times New Roman"/>
                <w:i w:val="0"/>
                <w:iCs w:val="0"/>
                <w:color w:val="000000"/>
                <w:kern w:val="0"/>
                <w:sz w:val="16"/>
                <w:szCs w:val="16"/>
                <w:u w:val="none"/>
                <w:lang w:val="en-US" w:eastAsia="zh-CN" w:bidi="ar"/>
              </w:rPr>
              <w:t>㎡</w:t>
            </w:r>
          </w:p>
        </w:tc>
        <w:tc>
          <w:tcPr>
            <w:tcW w:w="3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w:t>
            </w:r>
          </w:p>
        </w:tc>
        <w:tc>
          <w:tcPr>
            <w:tcW w:w="16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snapToGrid/>
              <w:spacing w:line="240" w:lineRule="auto"/>
              <w:jc w:val="both"/>
              <w:textAlignment w:val="center"/>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1.地形细整；</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2.放线；</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3.栽植：下苗、运苗；</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4.修剪；</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5.浇水：当天栽植苗木必须当天浇灌一遍定根水，第三天第二遍透水，第七天第三遍透水；</w:t>
            </w:r>
            <w:r>
              <w:rPr>
                <w:rFonts w:hint="default" w:ascii="Times New Roman" w:hAnsi="Times New Roman" w:eastAsia="宋体" w:cs="Times New Roman"/>
                <w:i w:val="0"/>
                <w:color w:val="000000"/>
                <w:kern w:val="0"/>
                <w:sz w:val="16"/>
                <w:szCs w:val="16"/>
                <w:u w:val="none"/>
                <w:lang w:val="en-US" w:eastAsia="zh-CN" w:bidi="ar"/>
              </w:rPr>
              <w:br w:type="textWrapping"/>
            </w:r>
            <w:r>
              <w:rPr>
                <w:rFonts w:hint="default" w:ascii="Times New Roman" w:hAnsi="Times New Roman" w:eastAsia="宋体" w:cs="Times New Roman"/>
                <w:i w:val="0"/>
                <w:color w:val="000000"/>
                <w:kern w:val="0"/>
                <w:sz w:val="16"/>
                <w:szCs w:val="16"/>
                <w:u w:val="none"/>
                <w:lang w:val="en-US" w:eastAsia="zh-CN" w:bidi="ar"/>
              </w:rPr>
              <w:t>6.清理现场。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宋体" w:hAnsi="宋体" w:eastAsia="宋体" w:cs="宋体"/>
                <w:i w:val="0"/>
                <w:iCs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7.最终结算量以审计结果为准。</w:t>
            </w: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000000"/>
                <w:kern w:val="0"/>
                <w:sz w:val="16"/>
                <w:szCs w:val="16"/>
                <w:u w:val="none"/>
                <w:lang w:val="en-US" w:eastAsia="zh-CN" w:bidi="ar"/>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5000" w:type="pct"/>
            <w:gridSpan w:val="8"/>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eastAsia="宋体" w:cs="宋体"/>
                <w:i w:val="0"/>
                <w:color w:val="auto"/>
                <w:kern w:val="0"/>
                <w:sz w:val="16"/>
                <w:szCs w:val="16"/>
                <w:highlight w:val="none"/>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000" w:type="pct"/>
            <w:gridSpan w:val="8"/>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大写（人民币）：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2" w:hRule="atLeast"/>
        </w:trPr>
        <w:tc>
          <w:tcPr>
            <w:tcW w:w="5000" w:type="pct"/>
            <w:gridSpan w:val="8"/>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说明：1、以上价格含9%增值税；如不能提供9%增值税专用发票,项目结算付款时将按照:中标金额/(1+9%)*(1+提供的发票的对应税率)进行调整结算总价；</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2、单价</w:t>
            </w:r>
            <w:r>
              <w:rPr>
                <w:rFonts w:hint="eastAsia" w:ascii="宋体" w:hAnsi="宋体" w:eastAsia="宋体" w:cs="宋体"/>
                <w:i w:val="0"/>
                <w:iCs w:val="0"/>
                <w:color w:val="000000"/>
                <w:kern w:val="0"/>
                <w:sz w:val="16"/>
                <w:szCs w:val="16"/>
                <w:u w:val="none"/>
                <w:lang w:val="en-US" w:eastAsia="zh-CN" w:bidi="ar"/>
              </w:rPr>
              <w:t>包含人工费、</w:t>
            </w:r>
            <w:r>
              <w:rPr>
                <w:rFonts w:hint="eastAsia" w:ascii="宋体" w:hAnsi="宋体" w:cs="宋体"/>
                <w:i w:val="0"/>
                <w:iCs w:val="0"/>
                <w:color w:val="000000"/>
                <w:kern w:val="0"/>
                <w:sz w:val="16"/>
                <w:szCs w:val="16"/>
                <w:u w:val="none"/>
                <w:lang w:val="en-US" w:eastAsia="zh-CN" w:bidi="ar"/>
              </w:rPr>
              <w:t>辅材</w:t>
            </w:r>
            <w:r>
              <w:rPr>
                <w:rFonts w:hint="eastAsia" w:ascii="宋体" w:hAnsi="宋体" w:eastAsia="宋体" w:cs="宋体"/>
                <w:i w:val="0"/>
                <w:iCs w:val="0"/>
                <w:color w:val="000000"/>
                <w:kern w:val="0"/>
                <w:sz w:val="16"/>
                <w:szCs w:val="16"/>
                <w:u w:val="none"/>
                <w:lang w:val="en-US" w:eastAsia="zh-CN" w:bidi="ar"/>
              </w:rPr>
              <w:t>材料费、养护费、二次运输费、机械费、水电费、管理费、安全文明施工管理费、措施费、规费、税金、专家评审费以及为完成本采购公告内容所产生的一切费用等。</w:t>
            </w:r>
          </w:p>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w:t>
            </w:r>
            <w:r>
              <w:rPr>
                <w:rFonts w:hint="eastAsia" w:ascii="宋体" w:hAnsi="宋体" w:eastAsia="宋体" w:cs="宋体"/>
                <w:i w:val="0"/>
                <w:iCs w:val="0"/>
                <w:color w:val="000000"/>
                <w:kern w:val="0"/>
                <w:sz w:val="16"/>
                <w:szCs w:val="16"/>
                <w:u w:val="none"/>
                <w:lang w:val="en-US" w:eastAsia="zh-CN" w:bidi="ar"/>
              </w:rPr>
              <w:t>质量标准：</w:t>
            </w:r>
            <w:r>
              <w:rPr>
                <w:rFonts w:hint="default" w:ascii="宋体" w:hAnsi="宋体" w:eastAsia="宋体" w:cs="宋体"/>
                <w:i w:val="0"/>
                <w:iCs w:val="0"/>
                <w:color w:val="000000"/>
                <w:kern w:val="0"/>
                <w:sz w:val="16"/>
                <w:szCs w:val="16"/>
                <w:u w:val="none"/>
                <w:lang w:val="en-US" w:eastAsia="zh-CN" w:bidi="ar"/>
              </w:rPr>
              <w:t>满足甲方要求、相关主管部门要求、设计图纸要求， 符合《园林绿化工程施工及验收规范》（CJJ82-2012）、《园林绿化工程项目规范》（GB 55014-2021）等。</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4、</w:t>
            </w:r>
            <w:r>
              <w:rPr>
                <w:rFonts w:hint="default" w:ascii="宋体" w:hAnsi="宋体" w:eastAsia="宋体" w:cs="宋体"/>
                <w:i w:val="0"/>
                <w:iCs w:val="0"/>
                <w:color w:val="000000"/>
                <w:kern w:val="0"/>
                <w:sz w:val="16"/>
                <w:szCs w:val="16"/>
                <w:u w:val="none"/>
                <w:lang w:val="en-US" w:eastAsia="zh-CN" w:bidi="ar"/>
              </w:rPr>
              <w:t>竣工验收苗木成活率：100%（含养护期满时成活率同为100%）。</w:t>
            </w:r>
          </w:p>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r>
              <w:rPr>
                <w:rFonts w:hint="default" w:ascii="宋体" w:hAnsi="宋体" w:eastAsia="宋体" w:cs="宋体"/>
                <w:i w:val="0"/>
                <w:iCs w:val="0"/>
                <w:color w:val="000000"/>
                <w:kern w:val="0"/>
                <w:sz w:val="16"/>
                <w:szCs w:val="16"/>
                <w:u w:val="none"/>
                <w:lang w:val="en-US" w:eastAsia="zh-CN" w:bidi="ar"/>
              </w:rPr>
              <w:t>、计划工期：</w:t>
            </w:r>
            <w:r>
              <w:rPr>
                <w:rFonts w:hint="eastAsia" w:ascii="宋体" w:hAnsi="宋体" w:eastAsia="宋体" w:cs="宋体"/>
                <w:i w:val="0"/>
                <w:iCs w:val="0"/>
                <w:color w:val="000000"/>
                <w:kern w:val="0"/>
                <w:sz w:val="16"/>
                <w:szCs w:val="16"/>
                <w:u w:val="none"/>
                <w:lang w:val="en-US" w:eastAsia="zh-CN" w:bidi="ar"/>
              </w:rPr>
              <w:t>10</w:t>
            </w:r>
            <w:r>
              <w:rPr>
                <w:rFonts w:hint="default" w:ascii="宋体" w:hAnsi="宋体" w:eastAsia="宋体" w:cs="宋体"/>
                <w:i w:val="0"/>
                <w:iCs w:val="0"/>
                <w:color w:val="000000"/>
                <w:kern w:val="0"/>
                <w:sz w:val="16"/>
                <w:szCs w:val="16"/>
                <w:u w:val="none"/>
                <w:lang w:val="en-US" w:eastAsia="zh-CN" w:bidi="ar"/>
              </w:rPr>
              <w:t>日历天。养护期</w:t>
            </w:r>
            <w:r>
              <w:rPr>
                <w:rFonts w:hint="eastAsia" w:ascii="宋体" w:hAnsi="宋体" w:eastAsia="宋体" w:cs="宋体"/>
                <w:i w:val="0"/>
                <w:iCs w:val="0"/>
                <w:color w:val="000000"/>
                <w:kern w:val="0"/>
                <w:sz w:val="16"/>
                <w:szCs w:val="16"/>
                <w:u w:val="none"/>
                <w:lang w:val="en-US" w:eastAsia="zh-CN" w:bidi="ar"/>
              </w:rPr>
              <w:t>1个月</w:t>
            </w:r>
            <w:r>
              <w:rPr>
                <w:rFonts w:hint="default" w:ascii="宋体" w:hAnsi="宋体" w:eastAsia="宋体" w:cs="宋体"/>
                <w:i w:val="0"/>
                <w:iCs w:val="0"/>
                <w:color w:val="000000"/>
                <w:kern w:val="0"/>
                <w:sz w:val="16"/>
                <w:szCs w:val="16"/>
                <w:u w:val="none"/>
                <w:lang w:val="en-US" w:eastAsia="zh-CN" w:bidi="ar"/>
              </w:rPr>
              <w:t>，养护期起算日为</w:t>
            </w:r>
            <w:r>
              <w:rPr>
                <w:rFonts w:hint="eastAsia" w:ascii="宋体" w:hAnsi="宋体" w:eastAsia="宋体" w:cs="宋体"/>
                <w:i w:val="0"/>
                <w:iCs w:val="0"/>
                <w:color w:val="000000"/>
                <w:kern w:val="0"/>
                <w:sz w:val="16"/>
                <w:szCs w:val="16"/>
                <w:u w:val="none"/>
                <w:lang w:val="en-US" w:eastAsia="zh-CN" w:bidi="ar"/>
              </w:rPr>
              <w:t>建设</w:t>
            </w:r>
            <w:r>
              <w:rPr>
                <w:rFonts w:hint="default" w:ascii="宋体" w:hAnsi="宋体" w:eastAsia="宋体" w:cs="宋体"/>
                <w:i w:val="0"/>
                <w:iCs w:val="0"/>
                <w:color w:val="000000"/>
                <w:kern w:val="0"/>
                <w:sz w:val="16"/>
                <w:szCs w:val="16"/>
                <w:u w:val="none"/>
                <w:lang w:val="en-US" w:eastAsia="zh-CN" w:bidi="ar"/>
              </w:rPr>
              <w:t>单位出具的竣工验收证明书日期次日起算。</w:t>
            </w:r>
          </w:p>
          <w:p>
            <w:pPr>
              <w:keepNext w:val="0"/>
              <w:keepLines w:val="0"/>
              <w:widowControl/>
              <w:suppressLineNumbers w:val="0"/>
              <w:jc w:val="left"/>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r>
              <w:rPr>
                <w:rFonts w:hint="default" w:ascii="宋体" w:hAnsi="宋体" w:eastAsia="宋体" w:cs="宋体"/>
                <w:i w:val="0"/>
                <w:iCs w:val="0"/>
                <w:color w:val="000000"/>
                <w:kern w:val="0"/>
                <w:sz w:val="16"/>
                <w:szCs w:val="16"/>
                <w:u w:val="none"/>
                <w:lang w:val="en-US" w:eastAsia="zh-CN" w:bidi="ar"/>
              </w:rPr>
              <w:t>、验收方式：以审计结论作为结算依据。</w:t>
            </w:r>
          </w:p>
        </w:tc>
      </w:tr>
    </w:tbl>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firstLineChars="200"/>
        <w:jc w:val="left"/>
        <w:textAlignment w:val="center"/>
        <w:rPr>
          <w:rFonts w:hint="default" w:ascii="Times New Roman" w:hAnsi="Times New Roman" w:eastAsia="宋体" w:cs="Times New Roman"/>
          <w:kern w:val="2"/>
          <w:sz w:val="21"/>
          <w:szCs w:val="21"/>
          <w:u w:val="single"/>
          <w:lang w:val="en-US" w:eastAsia="zh-CN" w:bidi="ar-SA"/>
        </w:rPr>
      </w:pPr>
      <w:r>
        <w:rPr>
          <w:rFonts w:hint="eastAsia" w:ascii="Times New Roman" w:hAnsi="Times New Roman" w:cs="Times New Roman"/>
          <w:sz w:val="21"/>
          <w:szCs w:val="21"/>
          <w:lang w:val="en-US" w:eastAsia="zh-CN"/>
        </w:rPr>
        <w:t>5</w:t>
      </w:r>
      <w:r>
        <w:rPr>
          <w:rFonts w:hint="default" w:ascii="Times New Roman" w:hAnsi="Times New Roman" w:eastAsia="宋体" w:cs="Times New Roman"/>
          <w:sz w:val="21"/>
          <w:szCs w:val="21"/>
        </w:rPr>
        <w:t>、质量要求：</w:t>
      </w:r>
      <w:r>
        <w:rPr>
          <w:rFonts w:hint="default" w:ascii="Times New Roman" w:hAnsi="Times New Roman" w:eastAsia="宋体" w:cs="Times New Roman"/>
          <w:kern w:val="2"/>
          <w:sz w:val="21"/>
          <w:szCs w:val="21"/>
          <w:u w:val="single"/>
          <w:lang w:val="en-US" w:eastAsia="zh-CN" w:bidi="ar-SA"/>
        </w:rPr>
        <w:t>满足甲方要求、相关主管部门要求、设计图纸要求， 符合《园林绿化工程施工及验收规范》（CJJ82-2012）、《园林绿化工程项目规范》（GB 55014-2021）等。必须确保通过建设单位及相关部门竣工验收合格</w:t>
      </w:r>
      <w:r>
        <w:rPr>
          <w:rFonts w:hint="default" w:ascii="Times New Roman" w:hAnsi="Times New Roman" w:eastAsia="宋体" w:cs="Times New Roman"/>
          <w:kern w:val="2"/>
          <w:sz w:val="21"/>
          <w:szCs w:val="21"/>
          <w:u w:val="none"/>
          <w:lang w:val="en-US" w:eastAsia="zh-CN" w:bidi="ar-SA"/>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firstLineChars="200"/>
        <w:jc w:val="left"/>
        <w:textAlignment w:val="center"/>
        <w:rPr>
          <w:rFonts w:hint="default" w:ascii="Times New Roman" w:hAnsi="Times New Roman" w:eastAsia="宋体" w:cs="Times New Roman"/>
          <w:kern w:val="2"/>
          <w:sz w:val="21"/>
          <w:szCs w:val="21"/>
          <w:u w:val="single"/>
          <w:lang w:val="en-US" w:eastAsia="zh-CN" w:bidi="ar-SA"/>
        </w:rPr>
      </w:pPr>
      <w:r>
        <w:rPr>
          <w:rFonts w:hint="eastAsia" w:ascii="Times New Roman" w:hAnsi="Times New Roman" w:cs="Times New Roman"/>
          <w:kern w:val="2"/>
          <w:sz w:val="21"/>
          <w:szCs w:val="21"/>
          <w:u w:val="none"/>
          <w:lang w:val="en-US" w:eastAsia="zh-CN" w:bidi="ar-SA"/>
        </w:rPr>
        <w:t>6</w:t>
      </w:r>
      <w:r>
        <w:rPr>
          <w:rFonts w:hint="default" w:ascii="Times New Roman" w:hAnsi="Times New Roman" w:eastAsia="宋体" w:cs="Times New Roman"/>
          <w:kern w:val="2"/>
          <w:sz w:val="21"/>
          <w:szCs w:val="21"/>
          <w:u w:val="none"/>
          <w:lang w:val="en-US" w:eastAsia="zh-CN" w:bidi="ar-SA"/>
        </w:rPr>
        <w:t>、竣工验收苗木成活率：</w:t>
      </w:r>
      <w:r>
        <w:rPr>
          <w:rFonts w:hint="default" w:ascii="Times New Roman" w:hAnsi="Times New Roman" w:eastAsia="宋体" w:cs="Times New Roman"/>
          <w:kern w:val="2"/>
          <w:sz w:val="21"/>
          <w:szCs w:val="21"/>
          <w:u w:val="single"/>
          <w:lang w:val="en-US" w:eastAsia="zh-CN" w:bidi="ar-SA"/>
        </w:rPr>
        <w:t>100%（含养护期满时成活率同为100%）</w:t>
      </w:r>
      <w:r>
        <w:rPr>
          <w:rFonts w:hint="default" w:ascii="Times New Roman" w:hAnsi="Times New Roman" w:eastAsia="宋体" w:cs="Times New Roman"/>
          <w:kern w:val="2"/>
          <w:sz w:val="21"/>
          <w:szCs w:val="21"/>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7</w:t>
      </w:r>
      <w:r>
        <w:rPr>
          <w:rFonts w:hint="default" w:ascii="Times New Roman" w:hAnsi="Times New Roman" w:eastAsia="宋体" w:cs="Times New Roman"/>
          <w:color w:val="auto"/>
          <w:kern w:val="2"/>
          <w:sz w:val="21"/>
          <w:szCs w:val="21"/>
          <w:u w:val="none"/>
          <w:lang w:val="en-US" w:eastAsia="zh-CN" w:bidi="ar-SA"/>
        </w:rPr>
        <w:t>、计划工期：</w:t>
      </w:r>
      <w:r>
        <w:rPr>
          <w:rFonts w:hint="eastAsia" w:ascii="Times New Roman" w:hAnsi="Times New Roman" w:cs="Times New Roman"/>
          <w:color w:val="auto"/>
          <w:kern w:val="2"/>
          <w:sz w:val="21"/>
          <w:szCs w:val="21"/>
          <w:u w:val="single"/>
          <w:lang w:val="en-US" w:eastAsia="zh-CN" w:bidi="ar-SA"/>
        </w:rPr>
        <w:t>10</w:t>
      </w:r>
      <w:r>
        <w:rPr>
          <w:rFonts w:hint="default" w:ascii="Times New Roman" w:hAnsi="Times New Roman" w:eastAsia="宋体" w:cs="Times New Roman"/>
          <w:color w:val="auto"/>
          <w:kern w:val="2"/>
          <w:sz w:val="21"/>
          <w:szCs w:val="21"/>
          <w:u w:val="single"/>
          <w:lang w:val="en-US" w:eastAsia="zh-CN" w:bidi="ar-SA"/>
        </w:rPr>
        <w:t>日历天</w:t>
      </w:r>
      <w:r>
        <w:rPr>
          <w:rFonts w:hint="default" w:ascii="Times New Roman" w:hAnsi="Times New Roman" w:eastAsia="宋体" w:cs="Times New Roman"/>
          <w:color w:val="auto"/>
          <w:kern w:val="2"/>
          <w:sz w:val="21"/>
          <w:szCs w:val="21"/>
          <w:u w:val="none"/>
          <w:lang w:val="en-US" w:eastAsia="zh-CN" w:bidi="ar-SA"/>
        </w:rPr>
        <w:t>。养护期</w:t>
      </w:r>
      <w:r>
        <w:rPr>
          <w:rFonts w:hint="eastAsia" w:ascii="Times New Roman" w:hAnsi="Times New Roman" w:cs="Times New Roman"/>
          <w:color w:val="auto"/>
          <w:kern w:val="2"/>
          <w:sz w:val="21"/>
          <w:szCs w:val="21"/>
          <w:u w:val="single"/>
          <w:lang w:val="en-US" w:eastAsia="zh-CN" w:bidi="ar-SA"/>
        </w:rPr>
        <w:t>1个月</w:t>
      </w:r>
      <w:r>
        <w:rPr>
          <w:rFonts w:hint="default" w:ascii="Times New Roman" w:hAnsi="Times New Roman" w:eastAsia="宋体" w:cs="Times New Roman"/>
          <w:color w:val="auto"/>
          <w:kern w:val="2"/>
          <w:sz w:val="21"/>
          <w:szCs w:val="21"/>
          <w:u w:val="none"/>
          <w:lang w:val="en-US" w:eastAsia="zh-CN" w:bidi="ar-SA"/>
        </w:rPr>
        <w:t>，养护期起算日为</w:t>
      </w:r>
      <w:r>
        <w:rPr>
          <w:rFonts w:hint="eastAsia" w:ascii="Times New Roman" w:hAnsi="Times New Roman" w:cs="Times New Roman"/>
          <w:color w:val="auto"/>
          <w:kern w:val="2"/>
          <w:sz w:val="21"/>
          <w:szCs w:val="21"/>
          <w:u w:val="none"/>
          <w:lang w:val="en-US" w:eastAsia="zh-CN" w:bidi="ar-SA"/>
        </w:rPr>
        <w:t>建设</w:t>
      </w:r>
      <w:r>
        <w:rPr>
          <w:rFonts w:hint="default" w:ascii="Times New Roman" w:hAnsi="Times New Roman" w:eastAsia="宋体" w:cs="Times New Roman"/>
          <w:color w:val="auto"/>
          <w:kern w:val="2"/>
          <w:sz w:val="21"/>
          <w:szCs w:val="21"/>
          <w:u w:val="none"/>
          <w:lang w:val="en-US" w:eastAsia="zh-CN" w:bidi="ar-SA"/>
        </w:rPr>
        <w:t>单位出具的竣工验收证明书日期次日起算。</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8</w:t>
      </w:r>
      <w:r>
        <w:rPr>
          <w:rFonts w:hint="default" w:ascii="Times New Roman" w:hAnsi="Times New Roman" w:eastAsia="宋体" w:cs="Times New Roman"/>
          <w:color w:val="auto"/>
          <w:kern w:val="2"/>
          <w:sz w:val="21"/>
          <w:szCs w:val="21"/>
          <w:u w:val="none"/>
          <w:lang w:val="en-US" w:eastAsia="zh-CN" w:bidi="ar-SA"/>
        </w:rPr>
        <w:t>、验收方式：以审计结论作为结算依据。</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二、合同工期</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计划开工日期：</w:t>
      </w:r>
      <w:r>
        <w:rPr>
          <w:rFonts w:hint="eastAsia" w:ascii="宋体" w:hAnsi="宋体" w:eastAsia="宋体" w:cs="宋体"/>
          <w:color w:val="auto"/>
          <w:sz w:val="20"/>
          <w:szCs w:val="20"/>
          <w:highlight w:val="none"/>
          <w:u w:val="single"/>
          <w:lang w:val="en-US" w:eastAsia="zh-CN"/>
        </w:rPr>
        <w:t>2024</w:t>
      </w:r>
      <w:r>
        <w:rPr>
          <w:rFonts w:hint="eastAsia" w:ascii="宋体" w:hAnsi="宋体" w:eastAsia="宋体" w:cs="宋体"/>
          <w:color w:val="auto"/>
          <w:sz w:val="20"/>
          <w:szCs w:val="20"/>
          <w:highlight w:val="none"/>
        </w:rPr>
        <w:t>年</w:t>
      </w:r>
      <w:r>
        <w:rPr>
          <w:rFonts w:hint="eastAsia" w:ascii="宋体" w:hAnsi="宋体" w:cs="宋体"/>
          <w:color w:val="auto"/>
          <w:sz w:val="20"/>
          <w:szCs w:val="20"/>
          <w:highlight w:val="none"/>
          <w:u w:val="single"/>
          <w:lang w:val="en-US" w:eastAsia="zh-CN"/>
        </w:rPr>
        <w:t>5</w:t>
      </w:r>
      <w:r>
        <w:rPr>
          <w:rFonts w:hint="eastAsia" w:ascii="宋体" w:hAnsi="宋体" w:eastAsia="宋体" w:cs="宋体"/>
          <w:color w:val="auto"/>
          <w:sz w:val="20"/>
          <w:szCs w:val="20"/>
          <w:highlight w:val="none"/>
        </w:rPr>
        <w:t>月</w:t>
      </w:r>
      <w:r>
        <w:rPr>
          <w:rFonts w:hint="eastAsia" w:ascii="宋体" w:hAnsi="宋体" w:cs="宋体"/>
          <w:color w:val="auto"/>
          <w:sz w:val="20"/>
          <w:szCs w:val="20"/>
          <w:highlight w:val="none"/>
          <w:u w:val="single"/>
          <w:lang w:val="en-US" w:eastAsia="zh-CN"/>
        </w:rPr>
        <w:t>1</w:t>
      </w:r>
      <w:r>
        <w:rPr>
          <w:rFonts w:hint="eastAsia" w:ascii="宋体" w:hAnsi="宋体" w:eastAsia="宋体" w:cs="宋体"/>
          <w:color w:val="auto"/>
          <w:sz w:val="20"/>
          <w:szCs w:val="20"/>
          <w:highlight w:val="none"/>
        </w:rPr>
        <w:t>日。</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计划</w:t>
      </w:r>
      <w:r>
        <w:rPr>
          <w:rFonts w:hint="eastAsia" w:ascii="宋体" w:hAnsi="宋体" w:eastAsia="宋体" w:cs="宋体"/>
          <w:color w:val="auto"/>
          <w:sz w:val="20"/>
          <w:szCs w:val="20"/>
          <w:lang w:val="en-US" w:eastAsia="zh-CN"/>
        </w:rPr>
        <w:t>工期</w:t>
      </w:r>
      <w:r>
        <w:rPr>
          <w:rFonts w:hint="eastAsia" w:ascii="宋体" w:hAnsi="宋体" w:eastAsia="宋体" w:cs="宋体"/>
          <w:color w:val="auto"/>
          <w:sz w:val="20"/>
          <w:szCs w:val="20"/>
        </w:rPr>
        <w:t>：</w:t>
      </w:r>
      <w:r>
        <w:rPr>
          <w:rFonts w:hint="eastAsia" w:ascii="宋体" w:hAnsi="宋体" w:cs="宋体"/>
          <w:color w:val="auto"/>
          <w:sz w:val="20"/>
          <w:szCs w:val="20"/>
          <w:u w:val="single"/>
          <w:lang w:val="en-US" w:eastAsia="zh-CN"/>
        </w:rPr>
        <w:t>1</w:t>
      </w:r>
      <w:r>
        <w:rPr>
          <w:rFonts w:hint="eastAsia" w:ascii="宋体" w:hAnsi="宋体" w:eastAsia="宋体" w:cs="宋体"/>
          <w:color w:val="auto"/>
          <w:sz w:val="20"/>
          <w:szCs w:val="20"/>
          <w:u w:val="single"/>
          <w:lang w:val="en-US" w:eastAsia="zh-CN"/>
        </w:rPr>
        <w:t>0</w:t>
      </w:r>
      <w:r>
        <w:rPr>
          <w:rFonts w:hint="eastAsia" w:ascii="宋体" w:hAnsi="宋体" w:eastAsia="宋体" w:cs="宋体"/>
          <w:color w:val="auto"/>
          <w:sz w:val="20"/>
          <w:szCs w:val="20"/>
          <w:u w:val="single"/>
        </w:rPr>
        <w:t>天</w:t>
      </w:r>
      <w:r>
        <w:rPr>
          <w:rFonts w:hint="eastAsia" w:ascii="宋体" w:hAnsi="宋体" w:eastAsia="宋体" w:cs="宋体"/>
          <w:color w:val="auto"/>
          <w:sz w:val="20"/>
          <w:szCs w:val="20"/>
        </w:rPr>
        <w:t>。</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工期总日历天数与根据前述计划开竣工日期计算的工期天数不一致的，以工期总日历天数为准。</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三、工作要求</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1、乙方承包的工程由甲方根据工作需要进行安排和调整。乙方必须按照甲方的工程要求，安排具有</w:t>
      </w:r>
      <w:r>
        <w:rPr>
          <w:rFonts w:hint="eastAsia" w:ascii="宋体" w:hAnsi="宋体" w:eastAsia="宋体" w:cs="宋体"/>
          <w:bCs/>
          <w:color w:val="auto"/>
          <w:kern w:val="0"/>
          <w:sz w:val="20"/>
          <w:szCs w:val="20"/>
          <w:lang w:val="en-US" w:eastAsia="zh-CN"/>
        </w:rPr>
        <w:t>苗木栽植和养护施工</w:t>
      </w:r>
      <w:r>
        <w:rPr>
          <w:rFonts w:hint="eastAsia" w:ascii="宋体" w:hAnsi="宋体" w:eastAsia="宋体" w:cs="宋体"/>
          <w:bCs/>
          <w:color w:val="auto"/>
          <w:kern w:val="0"/>
          <w:sz w:val="20"/>
          <w:szCs w:val="20"/>
        </w:rPr>
        <w:t>经验的工人尽职尽责做好工作。</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2、乙方应严格管理工人，督促其遵守国家各项法律规定，遵守甲方的工作规范、操作规程等各项规章制度，听从甲方现场项目经理的指挥，服从工作分配。如有违章违纪，甲方有权要求乙方更换现场的工人。</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3、乙方员工</w:t>
      </w:r>
      <w:r>
        <w:rPr>
          <w:rFonts w:hint="eastAsia" w:ascii="宋体" w:hAnsi="宋体" w:cs="宋体"/>
          <w:bCs/>
          <w:color w:val="auto"/>
          <w:kern w:val="0"/>
          <w:sz w:val="20"/>
          <w:szCs w:val="20"/>
          <w:lang w:val="en-US" w:eastAsia="zh-CN"/>
        </w:rPr>
        <w:t>须</w:t>
      </w:r>
      <w:r>
        <w:rPr>
          <w:rFonts w:hint="eastAsia" w:ascii="宋体" w:hAnsi="宋体" w:eastAsia="宋体" w:cs="宋体"/>
          <w:bCs/>
          <w:color w:val="auto"/>
          <w:kern w:val="0"/>
          <w:sz w:val="20"/>
          <w:szCs w:val="20"/>
        </w:rPr>
        <w:t>爱护甲方财物，保守甲方秘密，维护甲方利益</w:t>
      </w:r>
      <w:r>
        <w:rPr>
          <w:rFonts w:hint="eastAsia" w:ascii="宋体" w:hAnsi="宋体" w:eastAsia="宋体" w:cs="宋体"/>
          <w:bCs/>
          <w:color w:val="auto"/>
          <w:kern w:val="0"/>
          <w:sz w:val="20"/>
          <w:szCs w:val="20"/>
          <w:lang w:eastAsia="zh-CN"/>
        </w:rPr>
        <w:t>，</w:t>
      </w:r>
      <w:r>
        <w:rPr>
          <w:rFonts w:hint="eastAsia" w:ascii="宋体" w:hAnsi="宋体" w:eastAsia="宋体" w:cs="宋体"/>
          <w:bCs/>
          <w:color w:val="auto"/>
          <w:kern w:val="0"/>
          <w:sz w:val="20"/>
          <w:szCs w:val="20"/>
        </w:rPr>
        <w:t>服从甲方的现场管理。</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4、乙方负责乙方安排至甲方施工现场人员的管理（包括考勤管理），乙方工人在施工中因违章作业、违反劳动纪律、违反甲方工地管理、发生人身伤亡事故等，由乙方自行负责。对于因乙方原因给甲方造成的经济损失，甲方有权要求乙方赔偿。</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lang w:val="en-US" w:eastAsia="zh-CN"/>
        </w:rPr>
        <w:t>5、</w:t>
      </w:r>
      <w:r>
        <w:rPr>
          <w:rFonts w:hint="eastAsia" w:ascii="宋体" w:hAnsi="宋体" w:eastAsia="宋体" w:cs="宋体"/>
          <w:bCs/>
          <w:color w:val="auto"/>
          <w:kern w:val="0"/>
          <w:sz w:val="20"/>
          <w:szCs w:val="20"/>
        </w:rPr>
        <w:t>乙方所有进场的机械设备及操作人员必须具备相应的合法有效资质，必须有国家强制规定的各种合格证明</w:t>
      </w:r>
      <w:r>
        <w:rPr>
          <w:rFonts w:hint="eastAsia" w:ascii="宋体" w:hAnsi="宋体" w:eastAsia="宋体" w:cs="宋体"/>
          <w:bCs/>
          <w:color w:val="auto"/>
          <w:kern w:val="0"/>
          <w:sz w:val="20"/>
          <w:szCs w:val="20"/>
          <w:lang w:eastAsia="zh-CN"/>
        </w:rPr>
        <w:t>。</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四、工程款结算</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1.工程款标准及支付：按国家有关规定和单位的实际情况，工程款按照工程量及采购单价进行结算，最终结算</w:t>
      </w:r>
      <w:r>
        <w:rPr>
          <w:rFonts w:hint="default" w:ascii="宋体" w:hAnsi="宋体" w:eastAsia="宋体" w:cs="宋体"/>
          <w:color w:val="auto"/>
          <w:kern w:val="2"/>
          <w:sz w:val="20"/>
          <w:szCs w:val="20"/>
          <w:lang w:val="en-US" w:eastAsia="zh-CN" w:bidi="ar-SA"/>
        </w:rPr>
        <w:t>以审计结论作为结算依据</w:t>
      </w:r>
      <w:r>
        <w:rPr>
          <w:rFonts w:hint="eastAsia" w:ascii="宋体" w:hAnsi="宋体" w:eastAsia="宋体" w:cs="宋体"/>
          <w:color w:val="auto"/>
          <w:kern w:val="2"/>
          <w:sz w:val="20"/>
          <w:szCs w:val="20"/>
          <w:lang w:val="en-US" w:eastAsia="zh-CN" w:bidi="ar-SA"/>
        </w:rPr>
        <w:t>。</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2.乙方不得克扣</w:t>
      </w:r>
      <w:r>
        <w:rPr>
          <w:rFonts w:hint="eastAsia" w:ascii="宋体" w:hAnsi="宋体" w:eastAsia="宋体" w:cs="宋体"/>
          <w:sz w:val="20"/>
          <w:szCs w:val="20"/>
          <w:lang w:val="en-US" w:eastAsia="zh-CN"/>
        </w:rPr>
        <w:t>或拖延支付</w:t>
      </w:r>
      <w:r>
        <w:rPr>
          <w:rFonts w:hint="eastAsia" w:ascii="宋体" w:hAnsi="宋体" w:eastAsia="宋体" w:cs="宋体"/>
          <w:color w:val="auto"/>
          <w:kern w:val="2"/>
          <w:sz w:val="20"/>
          <w:szCs w:val="20"/>
          <w:lang w:val="en-US" w:eastAsia="zh-CN" w:bidi="ar-SA"/>
        </w:rPr>
        <w:t>乙方安排至现场的工人工资和待遇，以保证乙方工人工作积极性和合法权益。</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3.工程完工验收合格3个月后，付至审核价的50%；竣工验收合格移交建设单位并经审计后付清余款（但扣款、罚款除外）。</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4.签订合同前双方约定开票方式，付款前提供符合发包人要求的增值税专用发票（税率为9%），以上付款均不计任何利息和相关费用。</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lang w:val="zh-CN"/>
        </w:rPr>
      </w:pPr>
      <w:r>
        <w:rPr>
          <w:rFonts w:hint="eastAsia" w:ascii="宋体" w:hAnsi="宋体" w:eastAsia="宋体" w:cs="宋体"/>
          <w:bCs/>
          <w:color w:val="auto"/>
          <w:kern w:val="0"/>
          <w:sz w:val="20"/>
          <w:szCs w:val="20"/>
          <w:lang w:val="en-US" w:eastAsia="zh-CN"/>
        </w:rPr>
        <w:t>5.</w:t>
      </w:r>
      <w:r>
        <w:rPr>
          <w:rFonts w:hint="eastAsia" w:ascii="宋体" w:hAnsi="宋体" w:eastAsia="宋体" w:cs="宋体"/>
          <w:bCs/>
          <w:color w:val="auto"/>
          <w:kern w:val="0"/>
          <w:sz w:val="20"/>
          <w:szCs w:val="20"/>
          <w:lang w:val="zh-CN"/>
        </w:rPr>
        <w:t>乙方开户银行及帐号：</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lang w:val="zh-CN"/>
        </w:rPr>
      </w:pPr>
      <w:r>
        <w:rPr>
          <w:rFonts w:hint="eastAsia" w:ascii="宋体" w:hAnsi="宋体" w:eastAsia="宋体" w:cs="宋体"/>
          <w:bCs/>
          <w:color w:val="auto"/>
          <w:kern w:val="0"/>
          <w:sz w:val="20"/>
          <w:szCs w:val="20"/>
          <w:lang w:val="zh-CN"/>
        </w:rPr>
        <w:t>开户单位（人）名称：</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lang w:val="zh-CN"/>
        </w:rPr>
        <w:t xml:space="preserve">  </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lang w:val="zh-CN"/>
        </w:rPr>
      </w:pPr>
      <w:r>
        <w:rPr>
          <w:rFonts w:hint="eastAsia" w:ascii="宋体" w:hAnsi="宋体" w:eastAsia="宋体" w:cs="宋体"/>
          <w:bCs/>
          <w:color w:val="auto"/>
          <w:kern w:val="0"/>
          <w:sz w:val="20"/>
          <w:szCs w:val="20"/>
          <w:lang w:val="zh-CN"/>
        </w:rPr>
        <w:t>开   户   银   行：</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lang w:val="zh-CN"/>
        </w:rPr>
        <w:t xml:space="preserve"> </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lang w:val="zh-CN"/>
        </w:rPr>
        <w:t>帐             号：</w:t>
      </w:r>
      <w:r>
        <w:rPr>
          <w:rFonts w:hint="eastAsia" w:ascii="宋体" w:hAnsi="宋体" w:eastAsia="宋体" w:cs="宋体"/>
          <w:bCs/>
          <w:color w:val="auto"/>
          <w:kern w:val="0"/>
          <w:sz w:val="20"/>
          <w:szCs w:val="20"/>
          <w:u w:val="single"/>
          <w:lang w:val="en-US" w:eastAsia="zh-CN"/>
        </w:rPr>
        <w:t xml:space="preserve">             </w:t>
      </w:r>
      <w:r>
        <w:rPr>
          <w:rFonts w:hint="default" w:ascii="宋体" w:hAnsi="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五、责任与义务</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1.乙方需按甲方要求的规定时间组织人员、机械进场施工，未按规定时间进场的，</w:t>
      </w:r>
      <w:r>
        <w:rPr>
          <w:rFonts w:hint="eastAsia" w:ascii="宋体" w:hAnsi="宋体" w:eastAsia="宋体" w:cs="宋体"/>
          <w:color w:val="auto"/>
          <w:sz w:val="20"/>
          <w:szCs w:val="20"/>
          <w:u w:val="none"/>
        </w:rPr>
        <w:t>每</w:t>
      </w:r>
      <w:r>
        <w:rPr>
          <w:rFonts w:hint="eastAsia" w:ascii="宋体" w:hAnsi="宋体" w:eastAsia="宋体" w:cs="宋体"/>
          <w:color w:val="auto"/>
          <w:sz w:val="20"/>
          <w:szCs w:val="20"/>
          <w:u w:val="none"/>
          <w:lang w:val="en-US" w:eastAsia="zh-CN"/>
        </w:rPr>
        <w:t>延迟1天</w:t>
      </w:r>
      <w:r>
        <w:rPr>
          <w:rFonts w:hint="eastAsia" w:ascii="宋体" w:hAnsi="宋体" w:eastAsia="宋体" w:cs="宋体"/>
          <w:color w:val="auto"/>
          <w:sz w:val="20"/>
          <w:szCs w:val="20"/>
          <w:u w:val="none"/>
        </w:rPr>
        <w:t>向</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承担</w:t>
      </w:r>
      <w:r>
        <w:rPr>
          <w:rFonts w:hint="eastAsia" w:ascii="宋体" w:hAnsi="宋体" w:eastAsia="宋体" w:cs="宋体"/>
          <w:color w:val="auto"/>
          <w:sz w:val="20"/>
          <w:szCs w:val="20"/>
          <w:u w:val="none"/>
          <w:lang w:val="en-US" w:eastAsia="zh-CN"/>
        </w:rPr>
        <w:t>2</w:t>
      </w:r>
      <w:r>
        <w:rPr>
          <w:rFonts w:hint="eastAsia" w:ascii="宋体" w:hAnsi="宋体" w:eastAsia="宋体" w:cs="宋体"/>
          <w:color w:val="auto"/>
          <w:sz w:val="20"/>
          <w:szCs w:val="20"/>
          <w:u w:val="none"/>
        </w:rPr>
        <w:t>000元</w:t>
      </w:r>
      <w:r>
        <w:rPr>
          <w:rFonts w:hint="eastAsia" w:ascii="宋体" w:hAnsi="宋体" w:eastAsia="宋体" w:cs="宋体"/>
          <w:color w:val="auto"/>
          <w:sz w:val="20"/>
          <w:szCs w:val="20"/>
          <w:u w:val="none"/>
          <w:lang w:val="en-US" w:eastAsia="zh-CN"/>
        </w:rPr>
        <w:t>/天</w:t>
      </w:r>
      <w:r>
        <w:rPr>
          <w:rFonts w:hint="eastAsia" w:ascii="宋体" w:hAnsi="宋体" w:eastAsia="宋体" w:cs="宋体"/>
          <w:color w:val="auto"/>
          <w:sz w:val="20"/>
          <w:szCs w:val="20"/>
          <w:u w:val="none"/>
        </w:rPr>
        <w:t>的违约金，违约金从工程款中扣除。</w:t>
      </w:r>
      <w:bookmarkStart w:id="0" w:name="_GoBack"/>
      <w:bookmarkEnd w:id="0"/>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2.</w:t>
      </w:r>
      <w:r>
        <w:rPr>
          <w:rFonts w:hint="eastAsia" w:ascii="宋体" w:hAnsi="宋体" w:cs="宋体"/>
          <w:color w:val="auto"/>
          <w:sz w:val="20"/>
          <w:szCs w:val="20"/>
          <w:u w:val="none"/>
          <w:lang w:val="en-US" w:eastAsia="zh-CN"/>
        </w:rPr>
        <w:t>乙方</w:t>
      </w:r>
      <w:r>
        <w:rPr>
          <w:rFonts w:hint="eastAsia" w:ascii="宋体" w:hAnsi="宋体" w:eastAsia="宋体" w:cs="宋体"/>
          <w:color w:val="auto"/>
          <w:sz w:val="20"/>
          <w:szCs w:val="20"/>
          <w:u w:val="none"/>
        </w:rPr>
        <w:t>所有务工人员不得超过60周岁</w:t>
      </w:r>
      <w:r>
        <w:rPr>
          <w:rFonts w:hint="default" w:ascii="宋体" w:hAnsi="宋体" w:cs="宋体"/>
          <w:color w:val="auto"/>
          <w:sz w:val="20"/>
          <w:szCs w:val="20"/>
          <w:u w:val="none"/>
          <w:lang w:val="en-US"/>
        </w:rPr>
        <w:t>,</w:t>
      </w:r>
      <w:r>
        <w:rPr>
          <w:rFonts w:hint="eastAsia" w:ascii="宋体" w:hAnsi="宋体" w:cs="宋体"/>
          <w:color w:val="auto"/>
          <w:sz w:val="20"/>
          <w:szCs w:val="20"/>
          <w:u w:val="none"/>
          <w:lang w:val="en-US" w:eastAsia="zh-CN"/>
        </w:rPr>
        <w:t>在进场时需提供相关健康证明，同时乙方必须为</w:t>
      </w:r>
      <w:r>
        <w:rPr>
          <w:rFonts w:hint="eastAsia" w:ascii="宋体" w:hAnsi="宋体" w:eastAsia="宋体" w:cs="宋体"/>
          <w:color w:val="auto"/>
          <w:sz w:val="20"/>
          <w:szCs w:val="20"/>
          <w:u w:val="none"/>
        </w:rPr>
        <w:t>进场人员购买团体意外伤害险。</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3.</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必须按</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审核认可的施工图纸要求进行施工，除</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要求变更外，</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未按上述要求施工，</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将对</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处以中标单价3倍的违约金；如</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需要调整工程内容时，</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在接到通知后，必须按</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的要求进行施工，且不得有任何理由拖延工期，确保按期完工；</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确保竣工验收必须一次性验收合格，如</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未按设计图纸及</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要求进行施工的，导致竣工验收不合格，</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必须无条件返工至合格，且每处按</w:t>
      </w:r>
      <w:r>
        <w:rPr>
          <w:rFonts w:hint="eastAsia" w:ascii="宋体" w:hAnsi="宋体" w:eastAsia="宋体" w:cs="宋体"/>
          <w:color w:val="auto"/>
          <w:sz w:val="20"/>
          <w:szCs w:val="20"/>
          <w:u w:val="none"/>
          <w:lang w:val="en-US" w:eastAsia="zh-CN"/>
        </w:rPr>
        <w:t>2</w:t>
      </w:r>
      <w:r>
        <w:rPr>
          <w:rFonts w:hint="eastAsia" w:ascii="宋体" w:hAnsi="宋体" w:eastAsia="宋体" w:cs="宋体"/>
          <w:color w:val="auto"/>
          <w:sz w:val="20"/>
          <w:szCs w:val="20"/>
          <w:u w:val="none"/>
        </w:rPr>
        <w:t xml:space="preserve">000元违约金，违约金从工程款中扣除。 </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4.若出现苗木成活率不达标的，每死亡1棵向甲方双倍赔偿苗木费用或</w:t>
      </w:r>
      <w:r>
        <w:rPr>
          <w:rFonts w:hint="eastAsia" w:ascii="宋体" w:hAnsi="宋体" w:cs="宋体"/>
          <w:color w:val="auto"/>
          <w:sz w:val="20"/>
          <w:szCs w:val="20"/>
          <w:u w:val="none"/>
          <w:lang w:val="en-US" w:eastAsia="zh-CN"/>
        </w:rPr>
        <w:t>补栽</w:t>
      </w:r>
      <w:r>
        <w:rPr>
          <w:rFonts w:hint="eastAsia" w:ascii="宋体" w:hAnsi="宋体" w:eastAsia="宋体" w:cs="宋体"/>
          <w:color w:val="auto"/>
          <w:sz w:val="20"/>
          <w:szCs w:val="20"/>
          <w:u w:val="none"/>
          <w:lang w:val="en-US" w:eastAsia="zh-CN"/>
        </w:rPr>
        <w:t>相应规格苗木</w:t>
      </w:r>
      <w:r>
        <w:rPr>
          <w:rFonts w:hint="eastAsia" w:ascii="宋体" w:hAnsi="宋体" w:cs="宋体"/>
          <w:color w:val="auto"/>
          <w:sz w:val="20"/>
          <w:szCs w:val="20"/>
          <w:u w:val="none"/>
          <w:lang w:val="en-US" w:eastAsia="zh-CN"/>
        </w:rPr>
        <w:t>，若乙方拒绝赔偿或补植施工，</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有权委托第三方代为实施，所发生的费用由</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承担。若发生工序、检验批等验收不符合质量目标要求的，每发生一次向</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承担每次</w:t>
      </w:r>
      <w:r>
        <w:rPr>
          <w:rFonts w:hint="eastAsia" w:ascii="宋体" w:hAnsi="宋体" w:eastAsia="宋体" w:cs="宋体"/>
          <w:color w:val="auto"/>
          <w:sz w:val="20"/>
          <w:szCs w:val="20"/>
          <w:u w:val="none"/>
          <w:lang w:val="en-US" w:eastAsia="zh-CN"/>
        </w:rPr>
        <w:t>5000</w:t>
      </w:r>
      <w:r>
        <w:rPr>
          <w:rFonts w:hint="eastAsia" w:ascii="宋体" w:hAnsi="宋体" w:eastAsia="宋体" w:cs="宋体"/>
          <w:color w:val="auto"/>
          <w:sz w:val="20"/>
          <w:szCs w:val="20"/>
          <w:u w:val="none"/>
        </w:rPr>
        <w:t>元的违约金，违约金从工程款中扣除。若发生分项工程验收不符合质量目标要求的，每发生向</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承担每次</w:t>
      </w:r>
      <w:r>
        <w:rPr>
          <w:rFonts w:hint="eastAsia" w:ascii="宋体" w:hAnsi="宋体" w:eastAsia="宋体" w:cs="宋体"/>
          <w:color w:val="auto"/>
          <w:sz w:val="20"/>
          <w:szCs w:val="20"/>
          <w:u w:val="none"/>
          <w:lang w:val="en-US" w:eastAsia="zh-CN"/>
        </w:rPr>
        <w:t>2</w:t>
      </w:r>
      <w:r>
        <w:rPr>
          <w:rFonts w:hint="eastAsia" w:ascii="宋体" w:hAnsi="宋体" w:eastAsia="宋体" w:cs="宋体"/>
          <w:color w:val="auto"/>
          <w:sz w:val="20"/>
          <w:szCs w:val="20"/>
          <w:u w:val="none"/>
        </w:rPr>
        <w:t>000元的违约金，违约金从工程款中扣除。另外</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在执行上述要求的同时，并不免除在限期内整改到位、继续履行其他合同条款的义务，由此发生的所有费用均由</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承担，工期、造价不给予补偿。</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5.</w:t>
      </w:r>
      <w:r>
        <w:rPr>
          <w:rFonts w:hint="eastAsia" w:ascii="宋体" w:hAnsi="宋体" w:eastAsia="宋体" w:cs="宋体"/>
          <w:color w:val="auto"/>
          <w:sz w:val="20"/>
          <w:szCs w:val="20"/>
          <w:u w:val="none"/>
        </w:rPr>
        <w:t>若未按照</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要求及时整改到位的，</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有权委托第三方代为实施，所发生的费用由</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承担。拒不整改的</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有权解除施工合同，已完成且经验收合格的工作量按照</w:t>
      </w:r>
      <w:r>
        <w:rPr>
          <w:rFonts w:hint="eastAsia" w:ascii="宋体" w:hAnsi="宋体" w:eastAsia="宋体" w:cs="宋体"/>
          <w:color w:val="auto"/>
          <w:sz w:val="20"/>
          <w:szCs w:val="20"/>
          <w:u w:val="none"/>
          <w:lang w:val="en-US" w:eastAsia="zh-CN"/>
        </w:rPr>
        <w:t>6</w:t>
      </w:r>
      <w:r>
        <w:rPr>
          <w:rFonts w:hint="eastAsia" w:ascii="宋体" w:hAnsi="宋体" w:eastAsia="宋体" w:cs="宋体"/>
          <w:color w:val="auto"/>
          <w:sz w:val="20"/>
          <w:szCs w:val="20"/>
          <w:u w:val="none"/>
        </w:rPr>
        <w:t>0%结算，已完成但经验收不合格的工程量，</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有权不计付工程款</w:t>
      </w:r>
      <w:r>
        <w:rPr>
          <w:rFonts w:hint="eastAsia" w:ascii="宋体" w:hAnsi="宋体" w:eastAsia="宋体" w:cs="宋体"/>
          <w:color w:val="auto"/>
          <w:sz w:val="20"/>
          <w:szCs w:val="20"/>
          <w:u w:val="none"/>
          <w:lang w:val="en-US" w:eastAsia="zh-CN"/>
        </w:rPr>
        <w:t>且</w:t>
      </w:r>
      <w:r>
        <w:rPr>
          <w:rFonts w:hint="eastAsia" w:ascii="宋体" w:hAnsi="宋体" w:eastAsia="宋体" w:cs="宋体"/>
          <w:color w:val="auto"/>
          <w:sz w:val="20"/>
          <w:szCs w:val="20"/>
          <w:u w:val="none"/>
        </w:rPr>
        <w:t>委托第三方代为</w:t>
      </w:r>
      <w:r>
        <w:rPr>
          <w:rFonts w:hint="eastAsia" w:ascii="宋体" w:hAnsi="宋体" w:eastAsia="宋体" w:cs="宋体"/>
          <w:color w:val="auto"/>
          <w:sz w:val="20"/>
          <w:szCs w:val="20"/>
          <w:u w:val="none"/>
          <w:lang w:val="en-US" w:eastAsia="zh-CN"/>
        </w:rPr>
        <w:t>整改，整改发生的费用</w:t>
      </w:r>
      <w:r>
        <w:rPr>
          <w:rFonts w:hint="eastAsia" w:ascii="宋体" w:hAnsi="宋体" w:eastAsia="宋体" w:cs="宋体"/>
          <w:color w:val="auto"/>
          <w:sz w:val="20"/>
          <w:szCs w:val="20"/>
          <w:u w:val="none"/>
        </w:rPr>
        <w:t>从工程款中扣除。</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default"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6.</w:t>
      </w:r>
      <w:r>
        <w:rPr>
          <w:rFonts w:hint="default" w:ascii="宋体" w:hAnsi="宋体" w:eastAsia="宋体" w:cs="宋体"/>
          <w:color w:val="auto"/>
          <w:sz w:val="20"/>
          <w:szCs w:val="20"/>
          <w:u w:val="none"/>
        </w:rPr>
        <w:t>本工程所有施工建筑垃圾均应由</w:t>
      </w:r>
      <w:r>
        <w:rPr>
          <w:rFonts w:hint="eastAsia" w:ascii="宋体" w:hAnsi="宋体" w:eastAsia="宋体" w:cs="宋体"/>
          <w:color w:val="auto"/>
          <w:sz w:val="20"/>
          <w:szCs w:val="20"/>
          <w:u w:val="none"/>
          <w:lang w:eastAsia="zh-CN"/>
        </w:rPr>
        <w:t>乙方</w:t>
      </w:r>
      <w:r>
        <w:rPr>
          <w:rFonts w:hint="default" w:ascii="宋体" w:hAnsi="宋体" w:eastAsia="宋体" w:cs="宋体"/>
          <w:color w:val="auto"/>
          <w:sz w:val="20"/>
          <w:szCs w:val="20"/>
          <w:u w:val="none"/>
        </w:rPr>
        <w:t>全部清运出施工现场，并自行弃置，费用已包含在合同价中。</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黑体" w:hAnsi="黑体" w:eastAsia="黑体" w:cs="黑体"/>
          <w:b w:val="0"/>
          <w:bCs/>
          <w:color w:val="auto"/>
          <w:kern w:val="0"/>
          <w:sz w:val="20"/>
          <w:szCs w:val="20"/>
          <w:lang w:val="en-US" w:eastAsia="zh-CN"/>
        </w:rPr>
      </w:pPr>
      <w:r>
        <w:rPr>
          <w:rFonts w:hint="eastAsia" w:ascii="黑体" w:hAnsi="黑体" w:eastAsia="黑体" w:cs="黑体"/>
          <w:b w:val="0"/>
          <w:bCs/>
          <w:color w:val="auto"/>
          <w:kern w:val="0"/>
          <w:sz w:val="20"/>
          <w:szCs w:val="20"/>
          <w:lang w:val="en-US" w:eastAsia="zh-CN"/>
        </w:rPr>
        <w:t>六、履约保证金</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 w:val="0"/>
          <w:bCs/>
          <w:color w:val="auto"/>
          <w:sz w:val="20"/>
          <w:szCs w:val="20"/>
          <w:u w:val="none"/>
          <w:lang w:val="en-US" w:eastAsia="zh-CN"/>
        </w:rPr>
      </w:pPr>
      <w:r>
        <w:rPr>
          <w:rFonts w:hint="eastAsia" w:ascii="宋体" w:hAnsi="宋体" w:eastAsia="宋体" w:cs="宋体"/>
          <w:b w:val="0"/>
          <w:bCs/>
          <w:color w:val="auto"/>
          <w:sz w:val="20"/>
          <w:szCs w:val="20"/>
          <w:u w:val="none"/>
          <w:lang w:val="en-US" w:eastAsia="zh-CN"/>
        </w:rPr>
        <w:t>1.履约保证金将作为乙方按时履行本合同义务的凭据，</w:t>
      </w:r>
      <w:r>
        <w:rPr>
          <w:rFonts w:hint="eastAsia" w:ascii="宋体" w:hAnsi="宋体" w:eastAsia="宋体" w:cs="宋体"/>
          <w:b w:val="0"/>
          <w:bCs/>
          <w:color w:val="auto"/>
          <w:sz w:val="20"/>
          <w:szCs w:val="20"/>
          <w:u w:val="single"/>
          <w:lang w:val="en-US" w:eastAsia="zh-CN"/>
        </w:rPr>
        <w:t>履约保证金为中标价</w:t>
      </w:r>
      <w:r>
        <w:rPr>
          <w:rFonts w:hint="eastAsia" w:ascii="宋体" w:hAnsi="宋体" w:eastAsia="宋体" w:cs="宋体"/>
          <w:b w:val="0"/>
          <w:bCs/>
          <w:color w:val="auto"/>
          <w:sz w:val="20"/>
          <w:szCs w:val="20"/>
          <w:highlight w:val="none"/>
          <w:u w:val="single"/>
          <w:lang w:val="en-US" w:eastAsia="zh-CN"/>
        </w:rPr>
        <w:t>的10%</w:t>
      </w:r>
      <w:r>
        <w:rPr>
          <w:rFonts w:hint="eastAsia" w:ascii="宋体" w:hAnsi="宋体" w:eastAsia="宋体" w:cs="宋体"/>
          <w:b w:val="0"/>
          <w:bCs/>
          <w:color w:val="auto"/>
          <w:sz w:val="20"/>
          <w:szCs w:val="20"/>
          <w:highlight w:val="none"/>
          <w:u w:val="none"/>
          <w:lang w:val="en-US" w:eastAsia="zh-CN"/>
        </w:rPr>
        <w:t>，</w:t>
      </w:r>
      <w:r>
        <w:rPr>
          <w:rFonts w:hint="eastAsia" w:ascii="宋体" w:hAnsi="宋体" w:eastAsia="宋体" w:cs="宋体"/>
          <w:b w:val="0"/>
          <w:bCs/>
          <w:color w:val="auto"/>
          <w:sz w:val="20"/>
          <w:szCs w:val="20"/>
          <w:u w:val="none"/>
          <w:lang w:val="en-US" w:eastAsia="zh-CN"/>
        </w:rPr>
        <w:t>在合同签订前缴纳。</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 w:val="0"/>
          <w:bCs/>
          <w:color w:val="auto"/>
          <w:sz w:val="20"/>
          <w:szCs w:val="20"/>
          <w:u w:val="none"/>
          <w:lang w:val="en-US" w:eastAsia="zh-CN"/>
        </w:rPr>
      </w:pPr>
      <w:r>
        <w:rPr>
          <w:rFonts w:hint="eastAsia" w:ascii="宋体" w:hAnsi="宋体" w:eastAsia="宋体" w:cs="宋体"/>
          <w:b w:val="0"/>
          <w:bCs/>
          <w:color w:val="auto"/>
          <w:sz w:val="20"/>
          <w:szCs w:val="20"/>
          <w:u w:val="none"/>
          <w:lang w:val="en-US" w:eastAsia="zh-CN"/>
        </w:rPr>
        <w:t>2.履约保证金待本合同范围内全部土方工程完成并验收合格后</w:t>
      </w:r>
      <w:r>
        <w:rPr>
          <w:rFonts w:hint="default" w:ascii="宋体" w:hAnsi="宋体" w:eastAsia="宋体" w:cs="宋体"/>
          <w:b w:val="0"/>
          <w:bCs/>
          <w:color w:val="auto"/>
          <w:sz w:val="20"/>
          <w:szCs w:val="20"/>
          <w:u w:val="none"/>
          <w:lang w:val="en-US" w:eastAsia="zh-CN"/>
        </w:rPr>
        <w:t>3</w:t>
      </w:r>
      <w:r>
        <w:rPr>
          <w:rFonts w:hint="eastAsia" w:ascii="宋体" w:hAnsi="宋体" w:eastAsia="宋体" w:cs="宋体"/>
          <w:b w:val="0"/>
          <w:bCs/>
          <w:color w:val="auto"/>
          <w:sz w:val="20"/>
          <w:szCs w:val="20"/>
          <w:u w:val="none"/>
          <w:lang w:val="en-US" w:eastAsia="zh-CN"/>
        </w:rPr>
        <w:t>个月内全部退清（甲方考核扣款除外，不计利息）。</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 w:val="0"/>
          <w:bCs/>
          <w:color w:val="auto"/>
          <w:sz w:val="20"/>
          <w:szCs w:val="20"/>
          <w:u w:val="none"/>
          <w:lang w:val="en-US" w:eastAsia="zh-CN"/>
        </w:rPr>
      </w:pPr>
      <w:r>
        <w:rPr>
          <w:rFonts w:hint="eastAsia" w:ascii="宋体" w:hAnsi="宋体" w:eastAsia="宋体" w:cs="宋体"/>
          <w:b w:val="0"/>
          <w:bCs/>
          <w:color w:val="auto"/>
          <w:sz w:val="20"/>
          <w:szCs w:val="20"/>
          <w:u w:val="none"/>
          <w:lang w:val="en-US" w:eastAsia="zh-CN"/>
        </w:rPr>
        <w:t>3.甲方接收乙方从基本账户缴纳的现金（开户银行：中国农业银行股份有限公司盐城环城支行；银行账户：10427901040128880）或银行保函中任何一种形式的履约保证金。具体形式由投标人自主选择。</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 w:val="0"/>
          <w:bCs/>
          <w:color w:val="auto"/>
          <w:sz w:val="20"/>
          <w:szCs w:val="20"/>
          <w:u w:val="none"/>
          <w:lang w:val="en-US" w:eastAsia="zh-CN"/>
        </w:rPr>
      </w:pPr>
      <w:r>
        <w:rPr>
          <w:rFonts w:hint="eastAsia" w:ascii="宋体" w:hAnsi="宋体" w:eastAsia="宋体" w:cs="宋体"/>
          <w:b w:val="0"/>
          <w:bCs/>
          <w:color w:val="auto"/>
          <w:sz w:val="20"/>
          <w:szCs w:val="20"/>
          <w:u w:val="none"/>
          <w:lang w:val="en-US" w:eastAsia="zh-CN"/>
        </w:rPr>
        <w:t>4.本工程接受中标人提供的从基本账户缴纳的担保机构保函、保险机构保单等非现金交易担保方式。</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 w:val="0"/>
          <w:bCs/>
          <w:color w:val="auto"/>
          <w:sz w:val="20"/>
          <w:szCs w:val="20"/>
          <w:u w:val="none"/>
          <w:lang w:val="en-US" w:eastAsia="zh-CN"/>
        </w:rPr>
      </w:pPr>
      <w:r>
        <w:rPr>
          <w:rFonts w:hint="eastAsia" w:ascii="宋体" w:hAnsi="宋体" w:eastAsia="宋体" w:cs="宋体"/>
          <w:b w:val="0"/>
          <w:bCs/>
          <w:color w:val="auto"/>
          <w:sz w:val="20"/>
          <w:szCs w:val="20"/>
          <w:u w:val="none"/>
          <w:lang w:val="en-US" w:eastAsia="zh-CN"/>
        </w:rPr>
        <w:t>5.如乙方未能按时履行本合同义务，甲方有权在相应退还阶段扣除相应保证金。</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七、协议的解除与终止</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lang w:val="en-US" w:eastAsia="zh-CN"/>
        </w:rPr>
        <w:t>1</w:t>
      </w:r>
      <w:r>
        <w:rPr>
          <w:rFonts w:hint="eastAsia" w:ascii="宋体" w:hAnsi="宋体" w:eastAsia="宋体" w:cs="宋体"/>
          <w:bCs/>
          <w:color w:val="auto"/>
          <w:kern w:val="0"/>
          <w:sz w:val="20"/>
          <w:szCs w:val="20"/>
        </w:rPr>
        <w:t>、因乙方工人违背工地工作纪律和管理规定的，或者违背本协议中约定的义务的，甲方可随时与乙方解除本协议，不需按上款规定提前通知乙方。</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lang w:val="en-US" w:eastAsia="zh-CN"/>
        </w:rPr>
        <w:t>2</w:t>
      </w:r>
      <w:r>
        <w:rPr>
          <w:rFonts w:hint="eastAsia" w:ascii="宋体" w:hAnsi="宋体" w:eastAsia="宋体" w:cs="宋体"/>
          <w:bCs/>
          <w:color w:val="auto"/>
          <w:kern w:val="0"/>
          <w:sz w:val="20"/>
          <w:szCs w:val="20"/>
        </w:rPr>
        <w:t>、甲乙双方无论因何原因解除或终止本协议，乙方均应立即办理工作交接、归还甲方财、物等手续后方能离开，否则，甲方不予结算乙方工程款，并有权向乙方追偿。</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八、其他</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1、乙方工人的人事档案和劳动法律关系由乙方管理，甲方不负责处理与乙方工人有关的任何事宜。</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2、因甲乙双方之间建立的关系是临时性工程承包合同关系，因此甲方不承担乙方员工任何社会保险缴纳义务。乙方必须为乙方人员购买商业意外保险。</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3、因履行本协议发生争议且协商不成的，由工程所在地法院处理。</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4、本协议书一式肆份，甲方</w:t>
      </w:r>
      <w:r>
        <w:rPr>
          <w:rFonts w:hint="eastAsia" w:ascii="宋体" w:hAnsi="宋体" w:eastAsia="宋体" w:cs="宋体"/>
          <w:bCs/>
          <w:color w:val="auto"/>
          <w:kern w:val="0"/>
          <w:sz w:val="20"/>
          <w:szCs w:val="20"/>
          <w:lang w:val="en-US" w:eastAsia="zh-CN"/>
        </w:rPr>
        <w:t>叁</w:t>
      </w:r>
      <w:r>
        <w:rPr>
          <w:rFonts w:hint="eastAsia" w:ascii="宋体" w:hAnsi="宋体" w:eastAsia="宋体" w:cs="宋体"/>
          <w:bCs/>
          <w:color w:val="auto"/>
          <w:kern w:val="0"/>
          <w:sz w:val="20"/>
          <w:szCs w:val="20"/>
        </w:rPr>
        <w:t>份，乙方</w:t>
      </w:r>
      <w:r>
        <w:rPr>
          <w:rFonts w:hint="eastAsia" w:ascii="宋体" w:hAnsi="宋体" w:eastAsia="宋体" w:cs="宋体"/>
          <w:bCs/>
          <w:color w:val="auto"/>
          <w:kern w:val="0"/>
          <w:sz w:val="20"/>
          <w:szCs w:val="20"/>
          <w:lang w:val="en-US" w:eastAsia="zh-CN"/>
        </w:rPr>
        <w:t>壹</w:t>
      </w:r>
      <w:r>
        <w:rPr>
          <w:rFonts w:hint="eastAsia" w:ascii="宋体" w:hAnsi="宋体" w:eastAsia="宋体" w:cs="宋体"/>
          <w:bCs/>
          <w:color w:val="auto"/>
          <w:kern w:val="0"/>
          <w:sz w:val="20"/>
          <w:szCs w:val="20"/>
        </w:rPr>
        <w:t>份，自双方签字盖章之日起生效。</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 xml:space="preserve">甲方（签章）：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乙方（签章）：</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 xml:space="preserve">负责人：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负责人：</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sz w:val="20"/>
          <w:szCs w:val="20"/>
        </w:rPr>
      </w:pPr>
      <w:r>
        <w:rPr>
          <w:rFonts w:hint="eastAsia" w:ascii="宋体" w:hAnsi="宋体" w:eastAsia="宋体" w:cs="宋体"/>
          <w:bCs/>
          <w:color w:val="auto"/>
          <w:kern w:val="0"/>
          <w:sz w:val="20"/>
          <w:szCs w:val="20"/>
        </w:rPr>
        <w:t>签订日期：</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年   月   日</w:t>
      </w:r>
      <w:r>
        <w:rPr>
          <w:rFonts w:hint="eastAsia" w:ascii="宋体" w:hAnsi="宋体" w:eastAsia="宋体" w:cs="宋体"/>
          <w:bCs/>
          <w:color w:val="auto"/>
          <w:sz w:val="20"/>
          <w:szCs w:val="20"/>
        </w:rPr>
        <w:br w:type="page"/>
      </w: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安全协议书</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为贯彻“安全第一，预防为主，综合治理”的安全生产方针和“谁用工谁负责”的安全生产原则，认真执行安全生产的政策法规，强化安全意识，加强防范措施，完善作业管理，实现机械设备施工期间的安全生产无事故,确保</w:t>
      </w:r>
      <w:r>
        <w:rPr>
          <w:rFonts w:hint="default" w:ascii="Times New Roman" w:hAnsi="Times New Roman" w:cs="Times New Roman"/>
          <w:bCs/>
          <w:color w:val="auto"/>
          <w:kern w:val="0"/>
          <w:sz w:val="20"/>
          <w:szCs w:val="20"/>
          <w:u w:val="single"/>
          <w:lang w:val="en-US" w:eastAsia="zh-CN"/>
        </w:rPr>
        <w:t>翻身河渔港绿化提升工程劳务及机械服务采购</w:t>
      </w:r>
      <w:r>
        <w:rPr>
          <w:rFonts w:hint="default" w:ascii="Times New Roman" w:hAnsi="Times New Roman" w:eastAsia="宋体" w:cs="Times New Roman"/>
          <w:bCs/>
          <w:color w:val="auto"/>
          <w:kern w:val="0"/>
          <w:sz w:val="20"/>
          <w:szCs w:val="20"/>
        </w:rPr>
        <w:t>项目安全施工，经双方协商一致，达成如下协议：</w:t>
      </w:r>
    </w:p>
    <w:p>
      <w:pPr>
        <w:spacing w:line="560" w:lineRule="exact"/>
        <w:ind w:left="6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甲方：</w:t>
      </w:r>
      <w:r>
        <w:rPr>
          <w:rFonts w:hint="default" w:ascii="Times New Roman" w:hAnsi="Times New Roman" w:eastAsia="宋体" w:cs="Times New Roman"/>
          <w:bCs/>
          <w:color w:val="auto"/>
          <w:kern w:val="0"/>
          <w:sz w:val="20"/>
          <w:szCs w:val="20"/>
          <w:u w:val="single"/>
        </w:rPr>
        <w:t>江苏海兴园林绿化有限公司</w:t>
      </w:r>
      <w:r>
        <w:rPr>
          <w:rFonts w:hint="default" w:ascii="Times New Roman" w:hAnsi="Times New Roman" w:eastAsia="宋体" w:cs="Times New Roman"/>
          <w:bCs/>
          <w:color w:val="auto"/>
          <w:kern w:val="0"/>
          <w:sz w:val="20"/>
          <w:szCs w:val="20"/>
        </w:rPr>
        <w:t>（以下简称甲方）</w:t>
      </w:r>
    </w:p>
    <w:p>
      <w:pPr>
        <w:spacing w:line="560" w:lineRule="exact"/>
        <w:ind w:left="6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乙方：</w:t>
      </w:r>
      <w:r>
        <w:rPr>
          <w:rFonts w:hint="eastAsia" w:ascii="宋体" w:hAnsi="宋体" w:cs="宋体"/>
          <w:bCs/>
          <w:color w:val="auto"/>
          <w:kern w:val="0"/>
          <w:sz w:val="20"/>
          <w:szCs w:val="20"/>
          <w:u w:val="single"/>
          <w:lang w:val="en-US" w:eastAsia="zh-CN"/>
        </w:rPr>
        <w:t xml:space="preserve">                        </w:t>
      </w:r>
      <w:r>
        <w:rPr>
          <w:rFonts w:hint="default" w:ascii="Times New Roman" w:hAnsi="Times New Roman" w:eastAsia="宋体" w:cs="Times New Roman"/>
          <w:bCs/>
          <w:color w:val="auto"/>
          <w:kern w:val="0"/>
          <w:sz w:val="20"/>
          <w:szCs w:val="20"/>
        </w:rPr>
        <w:t>（以下简称乙方）</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黑体" w:hAnsi="黑体" w:eastAsia="黑体" w:cs="黑体"/>
          <w:b w:val="0"/>
          <w:bCs/>
          <w:color w:val="auto"/>
          <w:kern w:val="0"/>
          <w:sz w:val="20"/>
          <w:szCs w:val="20"/>
        </w:rPr>
      </w:pPr>
      <w:r>
        <w:rPr>
          <w:rFonts w:hint="eastAsia" w:ascii="黑体" w:hAnsi="黑体" w:eastAsia="黑体" w:cs="黑体"/>
          <w:b w:val="0"/>
          <w:bCs/>
          <w:color w:val="auto"/>
          <w:kern w:val="0"/>
          <w:sz w:val="20"/>
          <w:szCs w:val="20"/>
        </w:rPr>
        <w:t>第一条 甲方的责任</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1.认真贯彻国家、省、市的安全生产方针、政策、法规及集团公司的安全生产工作指示精神。</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2.加强项目现场施工期间安全生产监督，负责项目作业期间的安全喊话，及时制止、纠正不安全行为。</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3.对乙方提出的安全生产方面的问题，甲方应及时答复或按时处理、解决。</w:t>
      </w:r>
    </w:p>
    <w:p>
      <w:pPr>
        <w:spacing w:line="560" w:lineRule="exact"/>
        <w:ind w:firstLine="396" w:firstLineChars="198"/>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第二条 乙方的责任</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1.乙方必须服从甲方的调配，进入甲方项目作业区域内的人工、机械设备必须服从甲方安全指挥和管理监督，遵守甲方的安全规章制度，并接受甲方提供的安全法规知识、安全规章制度、安全操作规程等的教育。</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2.乙方全面负责项目现场机械设备的安全，甲方不承担任何责任。同时，乙方要督促操作人员不得违章作业，否则后果由乙方自负。</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3.</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进场后，遵守</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各项规章制度，必须服从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和监理单位对施工场地总平面的规划，服从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和监理单位的统一调度和指挥。乙方所有进场的机械设备及操作人员必须具备相应的合法有效资质，必须有国家强制规定的各种合格证明，在确保机械能够安全作业的情况下方可实施。</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4.</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 xml:space="preserve">必须遵守江苏省建设厅及盐城市建设主管部门颁布的《建设工程施工安全管理规定》和《建设工程文明施工管理规定》。 </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5.</w:t>
      </w:r>
      <w:r>
        <w:rPr>
          <w:rFonts w:hint="default" w:ascii="Times New Roman" w:hAnsi="Times New Roman" w:eastAsia="宋体" w:cs="Times New Roman"/>
          <w:bCs/>
          <w:color w:val="auto"/>
          <w:kern w:val="0"/>
          <w:sz w:val="20"/>
          <w:szCs w:val="20"/>
        </w:rPr>
        <w:t>本工程必须确保安全（施工场地内及施工运输过程中），</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自行承担工程施工过程中的工程质量、任何状况下的安全责任。非</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原因，发生的一切问题和责任与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无关，相关一切费用或民事、刑事责任均由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自理。</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应按有关规定采取严格的安全防护措施，确保工程施工安全管理到位，并接受</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及相关部门不定时的安全监督和检查，后者的安全监督和检查确保不影响工程施工为前提，对于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及相关部门在监督和检查过程中发现安全隐患，</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必须在限期内进行整改</w:t>
      </w:r>
      <w:r>
        <w:rPr>
          <w:rFonts w:hint="eastAsia" w:ascii="Times New Roman" w:hAnsi="Times New Roman" w:eastAsia="宋体" w:cs="Times New Roman"/>
          <w:bCs/>
          <w:color w:val="auto"/>
          <w:kern w:val="0"/>
          <w:sz w:val="20"/>
          <w:szCs w:val="20"/>
        </w:rPr>
        <w:t>，</w:t>
      </w:r>
      <w:r>
        <w:rPr>
          <w:rFonts w:hint="default" w:ascii="Times New Roman" w:hAnsi="Times New Roman" w:eastAsia="宋体" w:cs="Times New Roman"/>
          <w:bCs/>
          <w:color w:val="auto"/>
          <w:kern w:val="0"/>
          <w:sz w:val="20"/>
          <w:szCs w:val="20"/>
        </w:rPr>
        <w:t>由于整改造成工期延误的责任由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承担。</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及相关部门对于本项目的监督和检查不能免除</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对于项目建设期间可能发生的安全事故的责任承担，施工期间发生重大伤亡事故时，</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应按有关规定立即上报有关部门并通知</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，同时按相关规定处理。</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若</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不能及时处理所发生的问题和责任，并且影响到工程进度时，</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有权处理相关事务，所发生的费用在支付工程款时扣除。</w:t>
      </w:r>
      <w:r>
        <w:rPr>
          <w:rFonts w:hint="eastAsia" w:ascii="Times New Roman" w:hAnsi="Times New Roman" w:eastAsia="宋体" w:cs="Times New Roman"/>
          <w:bCs/>
          <w:color w:val="auto"/>
          <w:kern w:val="0"/>
          <w:sz w:val="20"/>
          <w:szCs w:val="20"/>
        </w:rPr>
        <w:t>若发生安全事故，由</w:t>
      </w:r>
      <w:r>
        <w:rPr>
          <w:rFonts w:hint="eastAsia" w:ascii="Times New Roman" w:hAnsi="Times New Roman" w:eastAsia="宋体" w:cs="Times New Roman"/>
          <w:bCs/>
          <w:color w:val="auto"/>
          <w:kern w:val="0"/>
          <w:sz w:val="20"/>
          <w:szCs w:val="20"/>
          <w:lang w:eastAsia="zh-CN"/>
        </w:rPr>
        <w:t>乙方</w:t>
      </w:r>
      <w:r>
        <w:rPr>
          <w:rFonts w:hint="eastAsia" w:ascii="Times New Roman" w:hAnsi="Times New Roman" w:eastAsia="宋体" w:cs="Times New Roman"/>
          <w:bCs/>
          <w:color w:val="auto"/>
          <w:kern w:val="0"/>
          <w:sz w:val="20"/>
          <w:szCs w:val="20"/>
        </w:rPr>
        <w:t>自行负责处理并承担一切责任，并同时向</w:t>
      </w:r>
      <w:r>
        <w:rPr>
          <w:rFonts w:hint="eastAsia" w:ascii="Times New Roman" w:hAnsi="Times New Roman" w:eastAsia="宋体" w:cs="Times New Roman"/>
          <w:bCs/>
          <w:color w:val="auto"/>
          <w:kern w:val="0"/>
          <w:sz w:val="20"/>
          <w:szCs w:val="20"/>
          <w:lang w:eastAsia="zh-CN"/>
        </w:rPr>
        <w:t>甲方</w:t>
      </w:r>
      <w:r>
        <w:rPr>
          <w:rFonts w:hint="eastAsia" w:ascii="Times New Roman" w:hAnsi="Times New Roman" w:eastAsia="宋体" w:cs="Times New Roman"/>
          <w:bCs/>
          <w:color w:val="auto"/>
          <w:kern w:val="0"/>
          <w:sz w:val="20"/>
          <w:szCs w:val="20"/>
        </w:rPr>
        <w:t>承担中标价的3%违约金</w:t>
      </w:r>
      <w:r>
        <w:rPr>
          <w:rFonts w:hint="default" w:ascii="Times New Roman" w:hAnsi="Times New Roman" w:eastAsia="宋体" w:cs="Times New Roman"/>
          <w:bCs/>
          <w:color w:val="auto"/>
          <w:kern w:val="0"/>
          <w:sz w:val="20"/>
          <w:szCs w:val="20"/>
        </w:rPr>
        <w:t>，所发生的费用在支付工程款时扣除。</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6.</w:t>
      </w:r>
      <w:r>
        <w:rPr>
          <w:rFonts w:hint="default" w:ascii="Times New Roman" w:hAnsi="Times New Roman" w:eastAsia="宋体" w:cs="Times New Roman"/>
          <w:bCs/>
          <w:color w:val="auto"/>
          <w:kern w:val="0"/>
          <w:sz w:val="20"/>
          <w:szCs w:val="20"/>
        </w:rPr>
        <w:t>施工过程中如遇地下管线、障碍物、原预埋管线、电线、电缆等破坏修复费用、施工过程中及保修期内未及时修复而发生的一切安全责任，均由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 xml:space="preserve">自行承担。 </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7.</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 xml:space="preserve">应保障施工现场过往车辆及行人的安全，对安全生产负全责。 </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8.</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在组织施工时需及时清运施工废弃物，材料堆放整齐有序，保持施工场地整洁、交通畅顺。服从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及相关主管部门的管理要求，主动协调、解决问题，若在施工期间出现因场地脏乱、交通不顺等违反文明施工管理规定的情况，所发生的一切费用均由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承担，同时还须接受</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每次</w:t>
      </w:r>
      <w:r>
        <w:rPr>
          <w:rFonts w:hint="default" w:ascii="Times New Roman" w:hAnsi="Times New Roman" w:cs="Times New Roman"/>
          <w:bCs/>
          <w:color w:val="auto"/>
          <w:kern w:val="0"/>
          <w:sz w:val="20"/>
          <w:szCs w:val="20"/>
          <w:lang w:val="en-US"/>
        </w:rPr>
        <w:t>1000</w:t>
      </w:r>
      <w:r>
        <w:rPr>
          <w:rFonts w:hint="default" w:ascii="Times New Roman" w:hAnsi="Times New Roman" w:eastAsia="宋体" w:cs="Times New Roman"/>
          <w:bCs/>
          <w:color w:val="auto"/>
          <w:kern w:val="0"/>
          <w:sz w:val="20"/>
          <w:szCs w:val="20"/>
        </w:rPr>
        <w:t>元的违约金。被盐城市大气污染防治办公室</w:t>
      </w:r>
      <w:r>
        <w:rPr>
          <w:rFonts w:hint="eastAsia" w:ascii="Times New Roman" w:hAnsi="Times New Roman" w:cs="Times New Roman"/>
          <w:bCs/>
          <w:color w:val="auto"/>
          <w:kern w:val="0"/>
          <w:sz w:val="20"/>
          <w:szCs w:val="20"/>
          <w:lang w:val="en-US" w:eastAsia="zh-CN"/>
        </w:rPr>
        <w:t>或滨海县级环境治理部门</w:t>
      </w:r>
      <w:r>
        <w:rPr>
          <w:rFonts w:hint="default" w:ascii="Times New Roman" w:hAnsi="Times New Roman" w:eastAsia="宋体" w:cs="Times New Roman"/>
          <w:bCs/>
          <w:color w:val="auto"/>
          <w:kern w:val="0"/>
          <w:sz w:val="20"/>
          <w:szCs w:val="20"/>
        </w:rPr>
        <w:t>通报的处以</w:t>
      </w:r>
      <w:r>
        <w:rPr>
          <w:rFonts w:hint="default" w:ascii="Times New Roman" w:hAnsi="Times New Roman" w:cs="Times New Roman"/>
          <w:bCs/>
          <w:color w:val="auto"/>
          <w:kern w:val="0"/>
          <w:sz w:val="20"/>
          <w:szCs w:val="20"/>
          <w:lang w:val="en-US"/>
        </w:rPr>
        <w:t>10000</w:t>
      </w:r>
      <w:r>
        <w:rPr>
          <w:rFonts w:hint="default" w:ascii="Times New Roman" w:hAnsi="Times New Roman" w:eastAsia="宋体" w:cs="Times New Roman"/>
          <w:bCs/>
          <w:color w:val="auto"/>
          <w:kern w:val="0"/>
          <w:sz w:val="20"/>
          <w:szCs w:val="20"/>
        </w:rPr>
        <w:t>元每次的违约金。</w:t>
      </w:r>
    </w:p>
    <w:p>
      <w:pPr>
        <w:spacing w:line="560" w:lineRule="exact"/>
        <w:ind w:right="105" w:rightChars="50"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本协议书一式肆份，甲方</w:t>
      </w:r>
      <w:r>
        <w:rPr>
          <w:rFonts w:hint="eastAsia" w:ascii="Times New Roman" w:hAnsi="Times New Roman" w:cs="Times New Roman"/>
          <w:bCs/>
          <w:color w:val="auto"/>
          <w:kern w:val="0"/>
          <w:sz w:val="20"/>
          <w:szCs w:val="20"/>
          <w:lang w:val="en-US" w:eastAsia="zh-CN"/>
        </w:rPr>
        <w:t>叁</w:t>
      </w:r>
      <w:r>
        <w:rPr>
          <w:rFonts w:hint="default" w:ascii="Times New Roman" w:hAnsi="Times New Roman" w:eastAsia="宋体" w:cs="Times New Roman"/>
          <w:bCs/>
          <w:color w:val="auto"/>
          <w:kern w:val="0"/>
          <w:sz w:val="20"/>
          <w:szCs w:val="20"/>
        </w:rPr>
        <w:t>份，乙方</w:t>
      </w:r>
      <w:r>
        <w:rPr>
          <w:rFonts w:hint="eastAsia" w:ascii="Times New Roman" w:hAnsi="Times New Roman" w:cs="Times New Roman"/>
          <w:bCs/>
          <w:color w:val="auto"/>
          <w:kern w:val="0"/>
          <w:sz w:val="20"/>
          <w:szCs w:val="20"/>
          <w:lang w:val="en-US" w:eastAsia="zh-CN"/>
        </w:rPr>
        <w:t>壹</w:t>
      </w:r>
      <w:r>
        <w:rPr>
          <w:rFonts w:hint="default" w:ascii="Times New Roman" w:hAnsi="Times New Roman" w:eastAsia="宋体" w:cs="Times New Roman"/>
          <w:bCs/>
          <w:color w:val="auto"/>
          <w:kern w:val="0"/>
          <w:sz w:val="20"/>
          <w:szCs w:val="20"/>
        </w:rPr>
        <w:t xml:space="preserve">份，自双方签字盖章之日起生效。 </w:t>
      </w:r>
    </w:p>
    <w:p>
      <w:pPr>
        <w:spacing w:line="560" w:lineRule="exact"/>
        <w:ind w:firstLine="200" w:firstLineChars="1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 xml:space="preserve">甲方(盖章)：                    </w:t>
      </w:r>
      <w:r>
        <w:rPr>
          <w:rFonts w:hint="eastAsia" w:ascii="Times New Roman" w:hAnsi="Times New Roman" w:cs="Times New Roman"/>
          <w:bCs/>
          <w:color w:val="auto"/>
          <w:kern w:val="0"/>
          <w:sz w:val="20"/>
          <w:szCs w:val="20"/>
          <w:lang w:val="en-US" w:eastAsia="zh-CN"/>
        </w:rPr>
        <w:t xml:space="preserve">                  </w:t>
      </w:r>
      <w:r>
        <w:rPr>
          <w:rFonts w:hint="default" w:ascii="Times New Roman" w:hAnsi="Times New Roman" w:eastAsia="宋体" w:cs="Times New Roman"/>
          <w:bCs/>
          <w:color w:val="auto"/>
          <w:kern w:val="0"/>
          <w:sz w:val="20"/>
          <w:szCs w:val="20"/>
        </w:rPr>
        <w:t xml:space="preserve">乙方(盖章)： </w:t>
      </w:r>
    </w:p>
    <w:p>
      <w:pPr>
        <w:spacing w:line="560" w:lineRule="exact"/>
        <w:ind w:firstLine="200" w:firstLineChars="100"/>
        <w:rPr>
          <w:rFonts w:hint="default" w:ascii="Times New Roman" w:hAnsi="Times New Roman" w:eastAsia="宋体" w:cs="Times New Roman"/>
          <w:bCs/>
          <w:color w:val="auto"/>
          <w:kern w:val="0"/>
          <w:sz w:val="20"/>
          <w:szCs w:val="20"/>
        </w:rPr>
      </w:pPr>
    </w:p>
    <w:p>
      <w:pPr>
        <w:spacing w:line="560" w:lineRule="exact"/>
        <w:ind w:firstLine="200" w:firstLineChars="100"/>
        <w:rPr>
          <w:rFonts w:hint="default" w:ascii="Times New Roman" w:hAnsi="Times New Roman" w:eastAsia="宋体" w:cs="Times New Roman"/>
          <w:bCs/>
          <w:color w:val="auto"/>
          <w:kern w:val="0"/>
          <w:sz w:val="20"/>
          <w:szCs w:val="20"/>
        </w:rPr>
      </w:pPr>
      <w:r>
        <w:rPr>
          <w:rFonts w:hint="eastAsia" w:ascii="Times New Roman" w:hAnsi="Times New Roman" w:cs="Times New Roman"/>
          <w:bCs/>
          <w:color w:val="auto"/>
          <w:kern w:val="0"/>
          <w:sz w:val="20"/>
          <w:szCs w:val="20"/>
          <w:lang w:val="en-US" w:eastAsia="zh-CN"/>
        </w:rPr>
        <w:t>负责人</w:t>
      </w:r>
      <w:r>
        <w:rPr>
          <w:rFonts w:hint="default" w:ascii="Times New Roman" w:hAnsi="Times New Roman" w:eastAsia="宋体" w:cs="Times New Roman"/>
          <w:bCs/>
          <w:color w:val="auto"/>
          <w:kern w:val="0"/>
          <w:sz w:val="20"/>
          <w:szCs w:val="20"/>
        </w:rPr>
        <w:t xml:space="preserve">：                        </w:t>
      </w:r>
      <w:r>
        <w:rPr>
          <w:rFonts w:hint="eastAsia" w:ascii="Times New Roman" w:hAnsi="Times New Roman" w:cs="Times New Roman"/>
          <w:bCs/>
          <w:color w:val="auto"/>
          <w:kern w:val="0"/>
          <w:sz w:val="20"/>
          <w:szCs w:val="20"/>
          <w:lang w:val="en-US" w:eastAsia="zh-CN"/>
        </w:rPr>
        <w:t xml:space="preserve">                  负责</w:t>
      </w:r>
      <w:r>
        <w:rPr>
          <w:rFonts w:hint="default" w:ascii="Times New Roman" w:hAnsi="Times New Roman" w:eastAsia="宋体" w:cs="Times New Roman"/>
          <w:bCs/>
          <w:color w:val="auto"/>
          <w:kern w:val="0"/>
          <w:sz w:val="20"/>
          <w:szCs w:val="20"/>
        </w:rPr>
        <w:t>人：</w:t>
      </w:r>
    </w:p>
    <w:p>
      <w:pPr>
        <w:spacing w:line="576" w:lineRule="exact"/>
        <w:ind w:firstLine="200" w:firstLineChars="100"/>
        <w:rPr>
          <w:rFonts w:hint="default" w:ascii="Times New Roman" w:hAnsi="Times New Roman" w:eastAsia="宋体" w:cs="Times New Roman"/>
          <w:bCs/>
          <w:color w:val="auto"/>
          <w:kern w:val="0"/>
          <w:sz w:val="20"/>
          <w:szCs w:val="20"/>
        </w:rPr>
      </w:pPr>
    </w:p>
    <w:p>
      <w:pPr>
        <w:spacing w:line="576" w:lineRule="exact"/>
        <w:ind w:firstLine="200" w:firstLineChars="100"/>
        <w:rPr>
          <w:rFonts w:hint="eastAsia" w:eastAsia="楷体"/>
          <w:lang w:val="en-US" w:eastAsia="zh-CN"/>
        </w:rPr>
      </w:pPr>
      <w:r>
        <w:rPr>
          <w:rFonts w:hint="default" w:ascii="Times New Roman" w:hAnsi="Times New Roman" w:eastAsia="宋体" w:cs="Times New Roman"/>
          <w:bCs/>
          <w:color w:val="auto"/>
          <w:kern w:val="0"/>
          <w:sz w:val="20"/>
          <w:szCs w:val="20"/>
        </w:rPr>
        <w:t>签订日期：</w:t>
      </w:r>
      <w:r>
        <w:rPr>
          <w:rFonts w:hint="default" w:ascii="Times New Roman" w:hAnsi="Times New Roman" w:eastAsia="宋体" w:cs="Times New Roman"/>
          <w:bCs/>
          <w:color w:val="auto"/>
          <w:kern w:val="0"/>
          <w:sz w:val="20"/>
          <w:szCs w:val="20"/>
          <w:lang w:val="en-US" w:eastAsia="zh-CN"/>
        </w:rPr>
        <w:t xml:space="preserve">    </w:t>
      </w:r>
      <w:r>
        <w:rPr>
          <w:rFonts w:hint="default" w:ascii="Times New Roman" w:hAnsi="Times New Roman" w:eastAsia="宋体" w:cs="Times New Roman"/>
          <w:bCs/>
          <w:color w:val="auto"/>
          <w:kern w:val="0"/>
          <w:sz w:val="20"/>
          <w:szCs w:val="20"/>
        </w:rPr>
        <w:t>年   月   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C6E1F"/>
    <w:multiLevelType w:val="multilevel"/>
    <w:tmpl w:val="466C6E1F"/>
    <w:lvl w:ilvl="0" w:tentative="0">
      <w:start w:val="1"/>
      <w:numFmt w:val="upperLetter"/>
      <w:pStyle w:val="5"/>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DI1ODhkMDg3OWVmMGJiOGE4ZGFiZWYyNmEyYTkifQ=="/>
  </w:docVars>
  <w:rsids>
    <w:rsidRoot w:val="377D5400"/>
    <w:rsid w:val="01013D9F"/>
    <w:rsid w:val="02231C51"/>
    <w:rsid w:val="03FE7EAB"/>
    <w:rsid w:val="072440CC"/>
    <w:rsid w:val="08C55CCF"/>
    <w:rsid w:val="091647BE"/>
    <w:rsid w:val="09CE3BFF"/>
    <w:rsid w:val="0AE77827"/>
    <w:rsid w:val="0B857918"/>
    <w:rsid w:val="0DA25129"/>
    <w:rsid w:val="0DCD54AC"/>
    <w:rsid w:val="0E5E7B56"/>
    <w:rsid w:val="0EAE0D32"/>
    <w:rsid w:val="10C129CF"/>
    <w:rsid w:val="11200F37"/>
    <w:rsid w:val="12887C05"/>
    <w:rsid w:val="12BA4725"/>
    <w:rsid w:val="12C85F8D"/>
    <w:rsid w:val="15F17B3A"/>
    <w:rsid w:val="179503CB"/>
    <w:rsid w:val="18887F31"/>
    <w:rsid w:val="1A332151"/>
    <w:rsid w:val="1B942212"/>
    <w:rsid w:val="1BBD399C"/>
    <w:rsid w:val="1C67088B"/>
    <w:rsid w:val="1D817F2D"/>
    <w:rsid w:val="1DC508CF"/>
    <w:rsid w:val="1E4D4A7E"/>
    <w:rsid w:val="1F446ECD"/>
    <w:rsid w:val="201A2F66"/>
    <w:rsid w:val="224C6559"/>
    <w:rsid w:val="23005E56"/>
    <w:rsid w:val="240006DA"/>
    <w:rsid w:val="246F34B0"/>
    <w:rsid w:val="24943BA6"/>
    <w:rsid w:val="2593314B"/>
    <w:rsid w:val="26964333"/>
    <w:rsid w:val="26BE763B"/>
    <w:rsid w:val="277E632E"/>
    <w:rsid w:val="27A5052A"/>
    <w:rsid w:val="28177609"/>
    <w:rsid w:val="28AA0CC0"/>
    <w:rsid w:val="293D4551"/>
    <w:rsid w:val="2AE60C87"/>
    <w:rsid w:val="2B044FFD"/>
    <w:rsid w:val="2B2B6F28"/>
    <w:rsid w:val="2BEE3514"/>
    <w:rsid w:val="2C276980"/>
    <w:rsid w:val="2C704A6C"/>
    <w:rsid w:val="2FC84AE8"/>
    <w:rsid w:val="30C739E9"/>
    <w:rsid w:val="32F72511"/>
    <w:rsid w:val="34512813"/>
    <w:rsid w:val="35A973C7"/>
    <w:rsid w:val="35B93666"/>
    <w:rsid w:val="361A40BA"/>
    <w:rsid w:val="36F42A35"/>
    <w:rsid w:val="377D5400"/>
    <w:rsid w:val="382947EF"/>
    <w:rsid w:val="38465695"/>
    <w:rsid w:val="38C16934"/>
    <w:rsid w:val="39195E55"/>
    <w:rsid w:val="394C3740"/>
    <w:rsid w:val="398561DF"/>
    <w:rsid w:val="39915E6F"/>
    <w:rsid w:val="3B1F0857"/>
    <w:rsid w:val="3B2C7AF6"/>
    <w:rsid w:val="3B903503"/>
    <w:rsid w:val="3B993A58"/>
    <w:rsid w:val="3D932E36"/>
    <w:rsid w:val="3DFA425E"/>
    <w:rsid w:val="3E1C107E"/>
    <w:rsid w:val="3F111C73"/>
    <w:rsid w:val="3F3F1DE9"/>
    <w:rsid w:val="40060D04"/>
    <w:rsid w:val="439237EA"/>
    <w:rsid w:val="44382D24"/>
    <w:rsid w:val="44B1022D"/>
    <w:rsid w:val="46821C9A"/>
    <w:rsid w:val="47C33AB9"/>
    <w:rsid w:val="4812704D"/>
    <w:rsid w:val="48C2276C"/>
    <w:rsid w:val="4A541B9F"/>
    <w:rsid w:val="4C884ADA"/>
    <w:rsid w:val="4CF04251"/>
    <w:rsid w:val="4DC5393C"/>
    <w:rsid w:val="4E3413EF"/>
    <w:rsid w:val="4E910F9E"/>
    <w:rsid w:val="4EB33338"/>
    <w:rsid w:val="4ED079B5"/>
    <w:rsid w:val="4F6319E1"/>
    <w:rsid w:val="4FD449A1"/>
    <w:rsid w:val="509443E1"/>
    <w:rsid w:val="5246443A"/>
    <w:rsid w:val="52A53198"/>
    <w:rsid w:val="53740A61"/>
    <w:rsid w:val="53DE5824"/>
    <w:rsid w:val="54153D27"/>
    <w:rsid w:val="5436445F"/>
    <w:rsid w:val="55127748"/>
    <w:rsid w:val="55C8432B"/>
    <w:rsid w:val="55DC53FB"/>
    <w:rsid w:val="56150435"/>
    <w:rsid w:val="56552F27"/>
    <w:rsid w:val="56CD62FD"/>
    <w:rsid w:val="56E53978"/>
    <w:rsid w:val="58214F74"/>
    <w:rsid w:val="59D6736E"/>
    <w:rsid w:val="59E23668"/>
    <w:rsid w:val="5A9658BC"/>
    <w:rsid w:val="5BEF0E40"/>
    <w:rsid w:val="5CA235C7"/>
    <w:rsid w:val="5F3A715E"/>
    <w:rsid w:val="60157FFC"/>
    <w:rsid w:val="61333B37"/>
    <w:rsid w:val="615011F0"/>
    <w:rsid w:val="61AE14CA"/>
    <w:rsid w:val="61D352B9"/>
    <w:rsid w:val="628F5E41"/>
    <w:rsid w:val="633C6605"/>
    <w:rsid w:val="63400ABB"/>
    <w:rsid w:val="668206B3"/>
    <w:rsid w:val="683C7020"/>
    <w:rsid w:val="6BBB33D4"/>
    <w:rsid w:val="6CBE13CE"/>
    <w:rsid w:val="6CC16CC1"/>
    <w:rsid w:val="6CD30059"/>
    <w:rsid w:val="6CD94BEF"/>
    <w:rsid w:val="6FCB0C34"/>
    <w:rsid w:val="727162DD"/>
    <w:rsid w:val="72B15531"/>
    <w:rsid w:val="744C3764"/>
    <w:rsid w:val="74A278C7"/>
    <w:rsid w:val="74F713C7"/>
    <w:rsid w:val="76CA62A4"/>
    <w:rsid w:val="76DB0DCF"/>
    <w:rsid w:val="77CC3163"/>
    <w:rsid w:val="77F02797"/>
    <w:rsid w:val="7C8D6085"/>
    <w:rsid w:val="7CB3490F"/>
    <w:rsid w:val="7D395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3"/>
    <w:basedOn w:val="1"/>
    <w:next w:val="1"/>
    <w:autoRedefine/>
    <w:qFormat/>
    <w:uiPriority w:val="0"/>
    <w:pPr>
      <w:keepNext/>
      <w:numPr>
        <w:ilvl w:val="0"/>
        <w:numId w:val="1"/>
      </w:numPr>
      <w:spacing w:line="216" w:lineRule="auto"/>
      <w:outlineLvl w:val="2"/>
    </w:pPr>
    <w:rPr>
      <w:rFonts w:ascii="宋体"/>
      <w:b/>
      <w:sz w:val="28"/>
      <w:szCs w:val="20"/>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rPr>
      <w:szCs w:val="22"/>
    </w:rPr>
  </w:style>
  <w:style w:type="paragraph" w:styleId="3">
    <w:name w:val="Body Text Indent"/>
    <w:basedOn w:val="1"/>
    <w:next w:val="4"/>
    <w:autoRedefine/>
    <w:qFormat/>
    <w:uiPriority w:val="0"/>
    <w:pPr>
      <w:spacing w:after="120"/>
      <w:ind w:left="420" w:leftChars="200"/>
    </w:pPr>
  </w:style>
  <w:style w:type="paragraph" w:styleId="4">
    <w:name w:val="envelope return"/>
    <w:basedOn w:val="1"/>
    <w:autoRedefine/>
    <w:qFormat/>
    <w:uiPriority w:val="0"/>
    <w:pPr>
      <w:widowControl w:val="0"/>
      <w:snapToGrid w:val="0"/>
      <w:jc w:val="both"/>
    </w:pPr>
    <w:rPr>
      <w:rFonts w:ascii="Arial" w:hAnsi="Arial" w:eastAsia="宋体" w:cs="Times New Roman"/>
      <w:kern w:val="2"/>
      <w:sz w:val="21"/>
      <w:szCs w:val="24"/>
      <w:lang w:val="en-US" w:eastAsia="zh-CN" w:bidi="ar-SA"/>
    </w:rPr>
  </w:style>
  <w:style w:type="paragraph" w:styleId="6">
    <w:name w:val="annotation text"/>
    <w:basedOn w:val="1"/>
    <w:autoRedefine/>
    <w:unhideWhenUsed/>
    <w:qFormat/>
    <w:uiPriority w:val="99"/>
    <w:pPr>
      <w:jc w:val="left"/>
    </w:pPr>
  </w:style>
  <w:style w:type="paragraph" w:styleId="7">
    <w:name w:val="Body Text"/>
    <w:basedOn w:val="1"/>
    <w:next w:val="8"/>
    <w:autoRedefine/>
    <w:qFormat/>
    <w:uiPriority w:val="0"/>
    <w:pPr>
      <w:spacing w:after="120"/>
    </w:pPr>
    <w:rPr>
      <w:rFonts w:ascii="Times New Roman" w:hAnsi="Times New Roman" w:eastAsia="宋体" w:cs="Times New Roman"/>
    </w:rPr>
  </w:style>
  <w:style w:type="paragraph" w:customStyle="1" w:styleId="8">
    <w:name w:val="一级条标题"/>
    <w:basedOn w:val="9"/>
    <w:next w:val="10"/>
    <w:autoRedefine/>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autoRedefine/>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10">
    <w:name w:val="段"/>
    <w:next w:val="1"/>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styleId="11">
    <w:name w:val="Body Text Indent 2"/>
    <w:basedOn w:val="1"/>
    <w:autoRedefine/>
    <w:qFormat/>
    <w:uiPriority w:val="0"/>
    <w:pPr>
      <w:widowControl/>
      <w:tabs>
        <w:tab w:val="left" w:pos="0"/>
        <w:tab w:val="left" w:pos="993"/>
        <w:tab w:val="left" w:pos="1134"/>
      </w:tabs>
      <w:spacing w:line="500" w:lineRule="exact"/>
      <w:ind w:firstLine="851"/>
    </w:pPr>
    <w:rPr>
      <w:rFonts w:ascii="楷体_GB2312" w:eastAsia="楷体_GB2312"/>
      <w:b/>
      <w:spacing w:val="-24"/>
      <w:kern w:val="0"/>
    </w:rPr>
  </w:style>
  <w:style w:type="paragraph" w:styleId="12">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1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uiPriority w:val="0"/>
    <w:rPr>
      <w:b/>
    </w:rPr>
  </w:style>
  <w:style w:type="character" w:styleId="19">
    <w:name w:val="Hyperlink"/>
    <w:basedOn w:val="17"/>
    <w:autoRedefine/>
    <w:qFormat/>
    <w:uiPriority w:val="0"/>
    <w:rPr>
      <w:rFonts w:ascii="Times New Roman" w:hAnsi="Times New Roman" w:eastAsia="宋体" w:cs="Times New Roman"/>
      <w:color w:val="0000FF"/>
      <w:u w:val="single"/>
    </w:rPr>
  </w:style>
  <w:style w:type="character" w:customStyle="1" w:styleId="20">
    <w:name w:val="font11"/>
    <w:basedOn w:val="17"/>
    <w:autoRedefine/>
    <w:qFormat/>
    <w:uiPriority w:val="0"/>
    <w:rPr>
      <w:rFonts w:hint="eastAsia" w:ascii="宋体" w:hAnsi="宋体" w:eastAsia="宋体" w:cs="宋体"/>
      <w:color w:val="000000"/>
      <w:sz w:val="21"/>
      <w:szCs w:val="21"/>
      <w:u w:val="none"/>
    </w:rPr>
  </w:style>
  <w:style w:type="character" w:customStyle="1" w:styleId="21">
    <w:name w:val="font21"/>
    <w:basedOn w:val="17"/>
    <w:autoRedefine/>
    <w:qFormat/>
    <w:uiPriority w:val="0"/>
    <w:rPr>
      <w:rFonts w:hint="eastAsia" w:ascii="宋体" w:hAnsi="宋体" w:eastAsia="宋体" w:cs="宋体"/>
      <w:b/>
      <w:bCs/>
      <w:color w:val="000000"/>
      <w:sz w:val="22"/>
      <w:szCs w:val="22"/>
      <w:u w:val="none"/>
    </w:rPr>
  </w:style>
  <w:style w:type="character" w:customStyle="1" w:styleId="22">
    <w:name w:val="font31"/>
    <w:basedOn w:val="17"/>
    <w:autoRedefine/>
    <w:qFormat/>
    <w:uiPriority w:val="0"/>
    <w:rPr>
      <w:rFonts w:hint="eastAsia" w:ascii="宋体" w:hAnsi="宋体" w:eastAsia="宋体" w:cs="宋体"/>
      <w:color w:val="000000"/>
      <w:sz w:val="22"/>
      <w:szCs w:val="22"/>
      <w:u w:val="none"/>
    </w:rPr>
  </w:style>
  <w:style w:type="paragraph" w:customStyle="1" w:styleId="23">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2024-02-20T09:03:00Z</dcterms:created>
  <dc:creator>开心凉粉</dc:creator>
  <cp:lastModifiedBy>开心凉粉</cp:lastModifiedBy>
  <cp:lastPrinted>2024-04-26T01:17:00Z</cp:lastPrinted>
  <dcterms:modified xsi:type="dcterms:W3CDTF">2024-05-09T11:17:46Z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17E0F9DD3ABD47ABB087065A51AA7178_13</vt:lpwstr>
  </property>
</Properties>
</file>