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23"/>
        <w:keepNext w:val="0"/>
        <w:keepLines w:val="0"/>
        <w:pageBreakBefore w:val="0"/>
        <w:kinsoku/>
        <w:overflowPunct/>
        <w:topLinePunct w:val="0"/>
        <w:bidi w:val="0"/>
        <w:spacing w:line="500" w:lineRule="exact"/>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Times New Roman" w:hAnsi="Times New Roman" w:cs="Times New Roman"/>
          <w:color w:val="auto"/>
          <w:kern w:val="2"/>
          <w:sz w:val="28"/>
          <w:szCs w:val="28"/>
          <w:u w:val="single"/>
          <w:shd w:val="clear" w:color="auto" w:fill="FFFFFF"/>
          <w:lang w:val="en-US" w:eastAsia="zh-CN" w:bidi="ar-SA"/>
        </w:rPr>
        <w:t>园林绿化公司</w:t>
      </w:r>
      <w:r>
        <w:rPr>
          <w:rFonts w:hint="default" w:ascii="Times New Roman" w:hAnsi="Times New Roman" w:cs="Times New Roman"/>
          <w:color w:val="auto"/>
          <w:kern w:val="2"/>
          <w:sz w:val="28"/>
          <w:szCs w:val="28"/>
          <w:u w:val="single"/>
          <w:shd w:val="clear" w:color="auto" w:fill="FFFFFF"/>
          <w:lang w:val="en-US" w:eastAsia="zh-CN" w:bidi="ar-SA"/>
        </w:rPr>
        <w:t>园林绿化公司16个自主养护项目临时劳务及机械租赁服务采购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cs="宋体"/>
          <w:color w:val="auto"/>
          <w:kern w:val="2"/>
          <w:sz w:val="28"/>
          <w:szCs w:val="28"/>
          <w:u w:val="single"/>
          <w:lang w:val="en-US" w:eastAsia="zh-CN" w:bidi="ar-SA"/>
        </w:rPr>
        <w:t>3</w:t>
      </w:r>
      <w:r>
        <w:rPr>
          <w:rFonts w:hint="default" w:ascii="宋体" w:hAnsi="宋体" w:cs="宋体"/>
          <w:color w:val="auto"/>
          <w:kern w:val="2"/>
          <w:sz w:val="28"/>
          <w:szCs w:val="28"/>
          <w:u w:val="single"/>
          <w:lang w:val="en-US" w:eastAsia="zh-CN" w:bidi="ar-SA"/>
        </w:rPr>
        <w:t>60</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keepNext w:val="0"/>
        <w:keepLines w:val="0"/>
        <w:pageBreakBefore w:val="0"/>
        <w:kinsoku/>
        <w:overflowPunct/>
        <w:topLinePunct w:val="0"/>
        <w:bidi w:val="0"/>
        <w:adjustRightInd w:val="0"/>
        <w:snapToGrid w:val="0"/>
        <w:spacing w:line="500" w:lineRule="exact"/>
        <w:rPr>
          <w:rFonts w:hint="eastAsia" w:ascii="宋体" w:hAnsi="宋体" w:eastAsia="宋体" w:cs="宋体"/>
          <w:color w:val="auto"/>
          <w:sz w:val="24"/>
        </w:rPr>
      </w:pP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采购报价清单</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6"/>
        <w:gridCol w:w="1422"/>
        <w:gridCol w:w="2386"/>
        <w:gridCol w:w="416"/>
        <w:gridCol w:w="816"/>
        <w:gridCol w:w="816"/>
        <w:gridCol w:w="816"/>
        <w:gridCol w:w="817"/>
        <w:gridCol w:w="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方正黑体_GBK" w:hAnsi="方正黑体_GBK" w:eastAsia="方正黑体_GBK" w:cs="方正黑体_GBK"/>
                <w:i w:val="0"/>
                <w:iCs w:val="0"/>
                <w:color w:val="auto"/>
                <w:sz w:val="20"/>
                <w:szCs w:val="20"/>
                <w:u w:val="none"/>
              </w:rPr>
            </w:pPr>
            <w:r>
              <w:rPr>
                <w:rFonts w:hint="eastAsia" w:ascii="宋体" w:hAnsi="宋体" w:eastAsia="宋体" w:cs="宋体"/>
                <w:b/>
                <w:bCs/>
                <w:color w:val="auto"/>
                <w:sz w:val="20"/>
                <w:szCs w:val="20"/>
                <w:lang w:val="en-US" w:eastAsia="zh-CN"/>
              </w:rPr>
              <w:br w:type="page"/>
            </w:r>
            <w:r>
              <w:rPr>
                <w:rFonts w:hint="eastAsia" w:ascii="方正黑体_GBK" w:hAnsi="方正黑体_GBK" w:eastAsia="方正黑体_GBK" w:cs="方正黑体_GBK"/>
                <w:i w:val="0"/>
                <w:iCs w:val="0"/>
                <w:color w:val="auto"/>
                <w:kern w:val="0"/>
                <w:sz w:val="20"/>
                <w:szCs w:val="20"/>
                <w:u w:val="none"/>
                <w:lang w:val="en-US" w:eastAsia="zh-CN" w:bidi="ar"/>
              </w:rPr>
              <w:t>序号</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0"/>
                <w:szCs w:val="20"/>
                <w:u w:val="none"/>
                <w:lang w:val="en-US" w:eastAsia="zh-CN" w:bidi="ar"/>
              </w:rPr>
            </w:pPr>
            <w:r>
              <w:rPr>
                <w:rFonts w:hint="eastAsia" w:ascii="方正黑体_GBK" w:hAnsi="方正黑体_GBK" w:eastAsia="方正黑体_GBK" w:cs="方正黑体_GBK"/>
                <w:i w:val="0"/>
                <w:iCs w:val="0"/>
                <w:color w:val="auto"/>
                <w:kern w:val="0"/>
                <w:sz w:val="20"/>
                <w:szCs w:val="20"/>
                <w:u w:val="none"/>
                <w:lang w:val="en-US" w:eastAsia="zh-CN" w:bidi="ar"/>
              </w:rPr>
              <w:t>项目</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0"/>
                <w:szCs w:val="20"/>
                <w:u w:val="none"/>
              </w:rPr>
            </w:pPr>
            <w:r>
              <w:rPr>
                <w:rFonts w:hint="eastAsia" w:ascii="方正黑体_GBK" w:hAnsi="方正黑体_GBK" w:eastAsia="方正黑体_GBK" w:cs="方正黑体_GBK"/>
                <w:i w:val="0"/>
                <w:iCs w:val="0"/>
                <w:color w:val="auto"/>
                <w:kern w:val="0"/>
                <w:sz w:val="20"/>
                <w:szCs w:val="20"/>
                <w:u w:val="none"/>
                <w:lang w:val="en-US" w:eastAsia="zh-CN" w:bidi="ar"/>
              </w:rPr>
              <w:t>名称</w:t>
            </w:r>
          </w:p>
        </w:tc>
        <w:tc>
          <w:tcPr>
            <w:tcW w:w="1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auto"/>
                <w:sz w:val="20"/>
                <w:szCs w:val="20"/>
                <w:u w:val="none"/>
                <w:lang w:val="en-US"/>
              </w:rPr>
            </w:pPr>
            <w:r>
              <w:rPr>
                <w:rFonts w:hint="eastAsia" w:ascii="方正黑体_GBK" w:hAnsi="方正黑体_GBK" w:eastAsia="方正黑体_GBK" w:cs="方正黑体_GBK"/>
                <w:i w:val="0"/>
                <w:iCs w:val="0"/>
                <w:color w:val="auto"/>
                <w:kern w:val="0"/>
                <w:sz w:val="20"/>
                <w:szCs w:val="20"/>
                <w:u w:val="none"/>
                <w:lang w:val="en-US" w:eastAsia="zh-CN" w:bidi="ar"/>
              </w:rPr>
              <w:t>项目特征描述</w:t>
            </w:r>
          </w:p>
        </w:tc>
        <w:tc>
          <w:tcPr>
            <w:tcW w:w="23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0"/>
                <w:szCs w:val="20"/>
                <w:u w:val="none"/>
              </w:rPr>
            </w:pPr>
            <w:r>
              <w:rPr>
                <w:rFonts w:hint="eastAsia" w:ascii="方正黑体_GBK" w:hAnsi="方正黑体_GBK" w:eastAsia="方正黑体_GBK" w:cs="方正黑体_GBK"/>
                <w:i w:val="0"/>
                <w:iCs w:val="0"/>
                <w:color w:val="auto"/>
                <w:kern w:val="0"/>
                <w:sz w:val="20"/>
                <w:szCs w:val="20"/>
                <w:u w:val="none"/>
                <w:lang w:val="en-US" w:eastAsia="zh-CN" w:bidi="ar"/>
              </w:rPr>
              <w:t>计量单位</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0"/>
                <w:szCs w:val="20"/>
                <w:u w:val="none"/>
              </w:rPr>
            </w:pPr>
            <w:r>
              <w:rPr>
                <w:rFonts w:hint="eastAsia" w:ascii="方正黑体_GBK" w:hAnsi="方正黑体_GBK" w:eastAsia="方正黑体_GBK" w:cs="方正黑体_GBK"/>
                <w:i w:val="0"/>
                <w:iCs w:val="0"/>
                <w:color w:val="auto"/>
                <w:kern w:val="0"/>
                <w:sz w:val="20"/>
                <w:szCs w:val="20"/>
                <w:u w:val="none"/>
                <w:lang w:val="en-US" w:eastAsia="zh-CN" w:bidi="ar"/>
              </w:rPr>
              <w:t>工程量</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sz w:val="22"/>
                <w:szCs w:val="28"/>
                <w:lang w:val="en-US" w:eastAsia="zh-CN"/>
              </w:rPr>
            </w:pPr>
            <w:r>
              <w:rPr>
                <w:rFonts w:hint="eastAsia" w:ascii="方正黑体_GBK" w:hAnsi="方正黑体_GBK" w:eastAsia="方正黑体_GBK" w:cs="方正黑体_GBK"/>
                <w:i w:val="0"/>
                <w:iCs w:val="0"/>
                <w:color w:val="auto"/>
                <w:kern w:val="0"/>
                <w:sz w:val="20"/>
                <w:szCs w:val="20"/>
                <w:u w:val="none"/>
                <w:lang w:val="en-US" w:eastAsia="zh-CN" w:bidi="ar"/>
              </w:rPr>
              <w:t>单价限价（元）</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sz w:val="20"/>
                <w:szCs w:val="20"/>
                <w:lang w:val="en-US" w:eastAsia="zh-CN"/>
              </w:rPr>
            </w:pPr>
            <w:r>
              <w:rPr>
                <w:rFonts w:hint="eastAsia" w:ascii="方正黑体_GBK" w:hAnsi="方正黑体_GBK" w:eastAsia="方正黑体_GBK" w:cs="方正黑体_GBK"/>
                <w:i w:val="0"/>
                <w:iCs w:val="0"/>
                <w:color w:val="auto"/>
                <w:kern w:val="0"/>
                <w:sz w:val="20"/>
                <w:szCs w:val="20"/>
                <w:u w:val="none"/>
                <w:lang w:val="en-US" w:eastAsia="zh-CN" w:bidi="ar"/>
              </w:rPr>
              <w:t>单价（元）</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20"/>
                <w:szCs w:val="20"/>
                <w:u w:val="none"/>
                <w:lang w:val="en-US" w:eastAsia="zh-CN" w:bidi="ar"/>
              </w:rPr>
            </w:pPr>
            <w:r>
              <w:rPr>
                <w:rFonts w:hint="eastAsia" w:ascii="方正黑体_GBK" w:hAnsi="方正黑体_GBK" w:eastAsia="方正黑体_GBK" w:cs="方正黑体_GBK"/>
                <w:i w:val="0"/>
                <w:iCs w:val="0"/>
                <w:color w:val="auto"/>
                <w:kern w:val="0"/>
                <w:sz w:val="20"/>
                <w:szCs w:val="20"/>
                <w:u w:val="none"/>
                <w:lang w:val="en-US" w:eastAsia="zh-CN" w:bidi="ar"/>
              </w:rPr>
              <w:t>合价（元）</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20"/>
                <w:szCs w:val="20"/>
                <w:u w:val="none"/>
                <w:lang w:val="en-US" w:eastAsia="zh-CN" w:bidi="ar"/>
              </w:rPr>
            </w:pPr>
            <w:r>
              <w:rPr>
                <w:rFonts w:hint="eastAsia" w:ascii="方正黑体_GBK" w:hAnsi="方正黑体_GBK" w:eastAsia="方正黑体_GBK" w:cs="方正黑体_GBK"/>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72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修枝抹芽</w:t>
            </w:r>
          </w:p>
        </w:tc>
        <w:tc>
          <w:tcPr>
            <w:tcW w:w="1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left="0" w:leftChars="0" w:firstLine="0" w:firstLineChars="0"/>
              <w:jc w:val="both"/>
              <w:textAlignment w:val="center"/>
              <w:rPr>
                <w:rFonts w:hint="default" w:ascii="宋体" w:hAnsi="宋体" w:eastAsia="宋体" w:cs="宋体"/>
                <w:color w:val="auto"/>
                <w:kern w:val="2"/>
                <w:sz w:val="20"/>
                <w:szCs w:val="20"/>
                <w:lang w:val="en-US" w:eastAsia="zh-CN" w:bidi="ar-SA"/>
              </w:rPr>
            </w:pPr>
            <w:r>
              <w:rPr>
                <w:rFonts w:hint="eastAsia" w:ascii="宋体" w:hAnsi="宋体" w:cs="宋体"/>
                <w:i w:val="0"/>
                <w:iCs w:val="0"/>
                <w:color w:val="auto"/>
                <w:kern w:val="0"/>
                <w:sz w:val="20"/>
                <w:szCs w:val="20"/>
                <w:u w:val="none"/>
                <w:lang w:val="en-US" w:eastAsia="zh-CN" w:bidi="ar"/>
              </w:rPr>
              <w:t>根据各类乔木、大型灌木的生长特点、绿地环境、景观要求，按设计图纸及甲方要求进行修剪。对不定芽要及时清除，以保持树木骨架清晰，促使生长形态美观，营养集中。</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株</w:t>
            </w:r>
          </w:p>
        </w:tc>
        <w:tc>
          <w:tcPr>
            <w:tcW w:w="44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13054</w:t>
            </w:r>
          </w:p>
        </w:tc>
        <w:tc>
          <w:tcPr>
            <w:tcW w:w="443"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1</w:t>
            </w:r>
          </w:p>
        </w:tc>
        <w:tc>
          <w:tcPr>
            <w:tcW w:w="443" w:type="pct"/>
            <w:tcBorders>
              <w:top w:val="nil"/>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left="0" w:leftChars="0" w:firstLine="0" w:firstLineChars="0"/>
              <w:jc w:val="both"/>
              <w:textAlignment w:val="center"/>
              <w:rPr>
                <w:rFonts w:hint="default" w:ascii="宋体" w:hAnsi="宋体" w:eastAsia="宋体" w:cs="宋体"/>
                <w:color w:val="auto"/>
                <w:kern w:val="2"/>
                <w:sz w:val="20"/>
                <w:szCs w:val="20"/>
                <w:lang w:val="en-US" w:eastAsia="zh-CN" w:bidi="ar-SA"/>
              </w:rPr>
            </w:pPr>
          </w:p>
        </w:tc>
        <w:tc>
          <w:tcPr>
            <w:tcW w:w="44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c>
          <w:tcPr>
            <w:tcW w:w="33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232" w:type="pct"/>
            <w:tcBorders>
              <w:top w:val="single" w:color="000000" w:sz="4" w:space="0"/>
              <w:left w:val="single" w:color="000000" w:sz="4" w:space="0"/>
              <w:bottom w:val="single" w:color="auto" w:sz="4" w:space="0"/>
              <w:right w:val="single" w:color="000000"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2</w:t>
            </w:r>
          </w:p>
        </w:tc>
        <w:tc>
          <w:tcPr>
            <w:tcW w:w="92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除草修剪</w:t>
            </w:r>
          </w:p>
        </w:tc>
        <w:tc>
          <w:tcPr>
            <w:tcW w:w="1494" w:type="pct"/>
            <w:tcBorders>
              <w:top w:val="single" w:color="000000" w:sz="4" w:space="0"/>
              <w:left w:val="single" w:color="000000" w:sz="4" w:space="0"/>
              <w:bottom w:val="single" w:color="auto" w:sz="4" w:space="0"/>
              <w:right w:val="single" w:color="000000" w:sz="4" w:space="0"/>
            </w:tcBorders>
            <w:noWrap w:val="0"/>
            <w:vAlign w:val="center"/>
          </w:tcPr>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cs="宋体"/>
                <w:i w:val="0"/>
                <w:iCs w:val="0"/>
                <w:color w:val="auto"/>
                <w:kern w:val="0"/>
                <w:sz w:val="20"/>
                <w:szCs w:val="20"/>
                <w:u w:val="none"/>
                <w:lang w:val="en-US" w:eastAsia="zh-CN" w:bidi="ar"/>
              </w:rPr>
              <w:t>定期对各类灌木球、灌木地被、绿地、绿化带进行修剪，保持美观，同时结合松土及时清理各类杂草。</w:t>
            </w:r>
          </w:p>
        </w:tc>
        <w:tc>
          <w:tcPr>
            <w:tcW w:w="23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w:t>
            </w:r>
          </w:p>
        </w:tc>
        <w:tc>
          <w:tcPr>
            <w:tcW w:w="443" w:type="pct"/>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154084</w:t>
            </w:r>
          </w:p>
        </w:tc>
        <w:tc>
          <w:tcPr>
            <w:tcW w:w="443" w:type="pct"/>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cs="Times New Roman"/>
                <w:i w:val="0"/>
                <w:color w:val="auto"/>
                <w:kern w:val="0"/>
                <w:sz w:val="20"/>
                <w:szCs w:val="20"/>
                <w:u w:val="none"/>
                <w:lang w:val="en-US" w:eastAsia="zh-CN" w:bidi="ar"/>
              </w:rPr>
              <w:t>0.35</w:t>
            </w:r>
          </w:p>
        </w:tc>
        <w:tc>
          <w:tcPr>
            <w:tcW w:w="443" w:type="pct"/>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20"/>
                <w:szCs w:val="20"/>
                <w:u w:val="none"/>
                <w:lang w:val="en-US" w:eastAsia="zh-CN" w:bidi="ar"/>
              </w:rPr>
            </w:pPr>
          </w:p>
        </w:tc>
        <w:tc>
          <w:tcPr>
            <w:tcW w:w="443" w:type="pct"/>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20"/>
                <w:szCs w:val="20"/>
                <w:u w:val="none"/>
                <w:lang w:val="en-US" w:eastAsia="zh-CN" w:bidi="ar"/>
              </w:rPr>
            </w:pPr>
          </w:p>
        </w:tc>
        <w:tc>
          <w:tcPr>
            <w:tcW w:w="337" w:type="pct"/>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3</w:t>
            </w: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color w:val="auto"/>
                <w:sz w:val="22"/>
                <w:szCs w:val="28"/>
                <w:lang w:val="en-US" w:eastAsia="zh-CN"/>
              </w:rPr>
            </w:pPr>
            <w:r>
              <w:rPr>
                <w:rFonts w:hint="eastAsia" w:ascii="宋体" w:hAnsi="宋体" w:cs="宋体"/>
                <w:color w:val="auto"/>
                <w:kern w:val="0"/>
                <w:sz w:val="20"/>
                <w:szCs w:val="20"/>
                <w:lang w:val="en-US" w:eastAsia="zh-CN"/>
              </w:rPr>
              <w:t>扶树、支撑加固（胸径/地径＜15cm）</w:t>
            </w:r>
          </w:p>
        </w:tc>
        <w:tc>
          <w:tcPr>
            <w:tcW w:w="14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default"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恶劣天气及台汛期间要做好扶树、加固、排涝抢险工作，防止植物受损。定期巡查，做好倒伏树木及破损支撑的恢复工作。</w:t>
            </w:r>
          </w:p>
        </w:tc>
        <w:tc>
          <w:tcPr>
            <w:tcW w:w="2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株</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12177</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cs="Times New Roman"/>
                <w:i w:val="0"/>
                <w:color w:val="auto"/>
                <w:kern w:val="0"/>
                <w:sz w:val="20"/>
                <w:szCs w:val="20"/>
                <w:u w:val="none"/>
                <w:lang w:val="en-US" w:eastAsia="zh-CN" w:bidi="ar"/>
              </w:rPr>
              <w:t>7</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cs="Times New Roman"/>
                <w:i w:val="0"/>
                <w:color w:val="auto"/>
                <w:kern w:val="0"/>
                <w:sz w:val="20"/>
                <w:szCs w:val="20"/>
                <w:u w:val="none"/>
                <w:lang w:val="en-US" w:eastAsia="zh-CN" w:bidi="ar"/>
              </w:rPr>
              <w:t>报价含支撑、铁丝等辅材费用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4</w:t>
            </w: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扶树、支撑</w:t>
            </w:r>
          </w:p>
          <w:p>
            <w:pPr>
              <w:keepNext w:val="0"/>
              <w:keepLines w:val="0"/>
              <w:widowControl/>
              <w:suppressLineNumbers w:val="0"/>
              <w:jc w:val="center"/>
              <w:textAlignment w:val="center"/>
              <w:rPr>
                <w:rFonts w:hint="eastAsia" w:ascii="Calibri" w:hAnsi="Calibri" w:eastAsia="宋体" w:cs="Times New Roman"/>
                <w:color w:val="auto"/>
                <w:kern w:val="2"/>
                <w:sz w:val="22"/>
                <w:szCs w:val="28"/>
                <w:lang w:val="en-US" w:eastAsia="zh-CN" w:bidi="ar-SA"/>
              </w:rPr>
            </w:pPr>
            <w:r>
              <w:rPr>
                <w:rFonts w:hint="eastAsia" w:ascii="宋体" w:hAnsi="宋体" w:cs="宋体"/>
                <w:color w:val="auto"/>
                <w:kern w:val="0"/>
                <w:sz w:val="20"/>
                <w:szCs w:val="20"/>
                <w:lang w:val="en-US" w:eastAsia="zh-CN"/>
              </w:rPr>
              <w:t>加固（胸径/地径≥15cm）</w:t>
            </w:r>
          </w:p>
        </w:tc>
        <w:tc>
          <w:tcPr>
            <w:tcW w:w="14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恶劣天气及台汛期间要做好扶树、加固、排涝抢险工作，防止植物受损。定期巡查，做好倒伏树木及破损支撑的恢复工作。</w:t>
            </w:r>
          </w:p>
        </w:tc>
        <w:tc>
          <w:tcPr>
            <w:tcW w:w="2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株</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877</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cs="Times New Roman"/>
                <w:i w:val="0"/>
                <w:color w:val="auto"/>
                <w:kern w:val="0"/>
                <w:sz w:val="20"/>
                <w:szCs w:val="20"/>
                <w:u w:val="none"/>
                <w:lang w:val="en-US" w:eastAsia="zh-CN" w:bidi="ar"/>
              </w:rPr>
              <w:t>20</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cs="Times New Roman"/>
                <w:i w:val="0"/>
                <w:color w:val="auto"/>
                <w:kern w:val="0"/>
                <w:sz w:val="20"/>
                <w:szCs w:val="20"/>
                <w:u w:val="none"/>
                <w:lang w:val="en-US" w:eastAsia="zh-CN" w:bidi="ar"/>
              </w:rPr>
              <w:t>报价含支撑、铁丝等辅材费用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5</w:t>
            </w: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color w:val="auto"/>
                <w:kern w:val="0"/>
                <w:sz w:val="20"/>
                <w:szCs w:val="20"/>
                <w:lang w:val="en-US" w:eastAsia="zh-CN"/>
              </w:rPr>
              <w:t>病虫害防治</w:t>
            </w:r>
          </w:p>
        </w:tc>
        <w:tc>
          <w:tcPr>
            <w:tcW w:w="14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default"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根据各类植物的生长特点和易发、多发病虫害，做好预案对策，及时采取措施防治。</w:t>
            </w:r>
          </w:p>
        </w:tc>
        <w:tc>
          <w:tcPr>
            <w:tcW w:w="2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141724</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cs="Times New Roman"/>
                <w:i w:val="0"/>
                <w:color w:val="auto"/>
                <w:kern w:val="0"/>
                <w:sz w:val="20"/>
                <w:szCs w:val="20"/>
                <w:u w:val="none"/>
                <w:lang w:val="en-US" w:eastAsia="zh-CN" w:bidi="ar"/>
              </w:rPr>
              <w:t>0.5</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6</w:t>
            </w:r>
          </w:p>
        </w:tc>
        <w:tc>
          <w:tcPr>
            <w:tcW w:w="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浇水</w:t>
            </w:r>
          </w:p>
        </w:tc>
        <w:tc>
          <w:tcPr>
            <w:tcW w:w="14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default"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根据各类植物的生长特点和现场情况，定期对植物进行灌溉，防止植物因脱水干旱而枯死。浇水量及浇水方式应满足甲方要求。</w:t>
            </w:r>
          </w:p>
        </w:tc>
        <w:tc>
          <w:tcPr>
            <w:tcW w:w="2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230835</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cs="Times New Roman"/>
                <w:i w:val="0"/>
                <w:color w:val="auto"/>
                <w:kern w:val="0"/>
                <w:sz w:val="20"/>
                <w:szCs w:val="20"/>
                <w:u w:val="none"/>
                <w:lang w:val="en-US" w:eastAsia="zh-CN" w:bidi="ar"/>
              </w:rPr>
              <w:t>0.15</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16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总计（元）</w:t>
            </w:r>
          </w:p>
        </w:tc>
        <w:tc>
          <w:tcPr>
            <w:tcW w:w="3839" w:type="pct"/>
            <w:gridSpan w:val="7"/>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6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大写（人民币）</w:t>
            </w:r>
          </w:p>
        </w:tc>
        <w:tc>
          <w:tcPr>
            <w:tcW w:w="3839" w:type="pct"/>
            <w:gridSpan w:val="7"/>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说明：1、以上价格含9%增值税；如不能提供9%增值税专用发票,项目结算付款时将按照:中标金额/(1+9%)*(1+提供的发票的对应税率)进行调整结算总价；</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2、单价包含人工费、材料费、养护费、二次运输费、机械费、水电费、管理费、安全文明施工管理费、措施费、规费、税金、专家评审费以及为完成本采购公告内容所产生的一切费用等。</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3、质量标准：满足甲方要求、相关主管部门要求、设计图纸要求， 符合《园林绿化工程施工及验收规范》（CJJ82-2012）、《园林绿化工程项目规范》（GB 55014-2021）等。</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cs="Times New Roman"/>
                <w:i w:val="0"/>
                <w:color w:val="auto"/>
                <w:kern w:val="0"/>
                <w:sz w:val="20"/>
                <w:szCs w:val="20"/>
                <w:u w:val="none"/>
                <w:lang w:val="en-US" w:eastAsia="zh-CN" w:bidi="ar"/>
              </w:rPr>
              <w:t>4</w:t>
            </w:r>
            <w:r>
              <w:rPr>
                <w:rFonts w:hint="default" w:ascii="Times New Roman" w:hAnsi="Times New Roman" w:eastAsia="宋体" w:cs="Times New Roman"/>
                <w:i w:val="0"/>
                <w:color w:val="auto"/>
                <w:kern w:val="0"/>
                <w:sz w:val="20"/>
                <w:szCs w:val="20"/>
                <w:u w:val="none"/>
                <w:lang w:val="en-US" w:eastAsia="zh-CN" w:bidi="ar"/>
              </w:rPr>
              <w:t>、</w:t>
            </w:r>
            <w:r>
              <w:rPr>
                <w:rFonts w:hint="eastAsia" w:ascii="Times New Roman" w:hAnsi="Times New Roman" w:eastAsia="宋体" w:cs="Times New Roman"/>
                <w:i w:val="0"/>
                <w:color w:val="auto"/>
                <w:kern w:val="0"/>
                <w:sz w:val="20"/>
                <w:szCs w:val="20"/>
                <w:u w:val="none"/>
                <w:lang w:val="en-US" w:eastAsia="zh-CN" w:bidi="ar"/>
              </w:rPr>
              <w:t>合同工</w:t>
            </w:r>
            <w:r>
              <w:rPr>
                <w:rFonts w:hint="default" w:ascii="Times New Roman" w:hAnsi="Times New Roman" w:eastAsia="宋体" w:cs="Times New Roman"/>
                <w:i w:val="0"/>
                <w:color w:val="auto"/>
                <w:kern w:val="0"/>
                <w:sz w:val="20"/>
                <w:szCs w:val="20"/>
                <w:u w:val="none"/>
                <w:lang w:val="en-US" w:eastAsia="zh-CN" w:bidi="ar"/>
              </w:rPr>
              <w:t>期</w:t>
            </w:r>
            <w:r>
              <w:rPr>
                <w:rFonts w:hint="eastAsia" w:ascii="Times New Roman" w:hAnsi="Times New Roman" w:eastAsia="宋体" w:cs="Times New Roman"/>
                <w:i w:val="0"/>
                <w:color w:val="auto"/>
                <w:kern w:val="0"/>
                <w:sz w:val="20"/>
                <w:szCs w:val="20"/>
                <w:u w:val="none"/>
                <w:lang w:val="en-US" w:eastAsia="zh-CN" w:bidi="ar"/>
              </w:rPr>
              <w:t>：2024年6月-202</w:t>
            </w:r>
            <w:r>
              <w:rPr>
                <w:rFonts w:hint="eastAsia" w:ascii="Times New Roman" w:hAnsi="Times New Roman" w:cs="Times New Roman"/>
                <w:i w:val="0"/>
                <w:color w:val="auto"/>
                <w:kern w:val="0"/>
                <w:sz w:val="20"/>
                <w:szCs w:val="20"/>
                <w:u w:val="none"/>
                <w:lang w:val="en-US" w:eastAsia="zh-CN" w:bidi="ar"/>
              </w:rPr>
              <w:t>5</w:t>
            </w:r>
            <w:r>
              <w:rPr>
                <w:rFonts w:hint="eastAsia" w:ascii="Times New Roman" w:hAnsi="Times New Roman" w:eastAsia="宋体" w:cs="Times New Roman"/>
                <w:i w:val="0"/>
                <w:color w:val="auto"/>
                <w:kern w:val="0"/>
                <w:sz w:val="20"/>
                <w:szCs w:val="20"/>
                <w:u w:val="none"/>
                <w:lang w:val="en-US" w:eastAsia="zh-CN" w:bidi="ar"/>
              </w:rPr>
              <w:t>年</w:t>
            </w:r>
            <w:r>
              <w:rPr>
                <w:rFonts w:hint="eastAsia" w:ascii="Times New Roman" w:hAnsi="Times New Roman" w:cs="Times New Roman"/>
                <w:i w:val="0"/>
                <w:color w:val="auto"/>
                <w:kern w:val="0"/>
                <w:sz w:val="20"/>
                <w:szCs w:val="20"/>
                <w:u w:val="none"/>
                <w:lang w:val="en-US" w:eastAsia="zh-CN" w:bidi="ar"/>
              </w:rPr>
              <w:t>5</w:t>
            </w:r>
            <w:r>
              <w:rPr>
                <w:rFonts w:hint="eastAsia" w:ascii="Times New Roman" w:hAnsi="Times New Roman" w:eastAsia="宋体" w:cs="Times New Roman"/>
                <w:i w:val="0"/>
                <w:color w:val="auto"/>
                <w:kern w:val="0"/>
                <w:sz w:val="20"/>
                <w:szCs w:val="20"/>
                <w:u w:val="none"/>
                <w:lang w:val="en-US" w:eastAsia="zh-CN" w:bidi="ar"/>
              </w:rPr>
              <w:t>月。</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5</w:t>
            </w:r>
            <w:r>
              <w:rPr>
                <w:rFonts w:hint="default" w:ascii="Times New Roman" w:hAnsi="Times New Roman" w:eastAsia="宋体" w:cs="Times New Roman"/>
                <w:i w:val="0"/>
                <w:color w:val="auto"/>
                <w:kern w:val="0"/>
                <w:sz w:val="20"/>
                <w:szCs w:val="20"/>
                <w:u w:val="none"/>
                <w:lang w:val="en-US" w:eastAsia="zh-CN" w:bidi="ar"/>
              </w:rPr>
              <w:t>、验收方式：以</w:t>
            </w:r>
            <w:r>
              <w:rPr>
                <w:rFonts w:hint="eastAsia" w:ascii="Times New Roman" w:hAnsi="Times New Roman" w:eastAsia="宋体" w:cs="Times New Roman"/>
                <w:i w:val="0"/>
                <w:color w:val="auto"/>
                <w:kern w:val="0"/>
                <w:sz w:val="20"/>
                <w:szCs w:val="20"/>
                <w:u w:val="none"/>
                <w:lang w:val="en-US" w:eastAsia="zh-CN" w:bidi="ar"/>
              </w:rPr>
              <w:t>现场</w:t>
            </w:r>
            <w:r>
              <w:rPr>
                <w:rFonts w:hint="eastAsia" w:ascii="Times New Roman" w:hAnsi="Times New Roman" w:cs="Times New Roman"/>
                <w:i w:val="0"/>
                <w:color w:val="auto"/>
                <w:kern w:val="0"/>
                <w:sz w:val="20"/>
                <w:szCs w:val="20"/>
                <w:u w:val="none"/>
                <w:lang w:val="en-US" w:eastAsia="zh-CN" w:bidi="ar"/>
              </w:rPr>
              <w:t>签单数量</w:t>
            </w:r>
            <w:r>
              <w:rPr>
                <w:rFonts w:hint="eastAsia" w:ascii="Times New Roman" w:hAnsi="Times New Roman" w:eastAsia="宋体" w:cs="Times New Roman"/>
                <w:i w:val="0"/>
                <w:color w:val="auto"/>
                <w:kern w:val="0"/>
                <w:sz w:val="20"/>
                <w:szCs w:val="20"/>
                <w:u w:val="none"/>
                <w:lang w:val="en-US" w:eastAsia="zh-CN" w:bidi="ar"/>
              </w:rPr>
              <w:t>及审核</w:t>
            </w:r>
            <w:r>
              <w:rPr>
                <w:rFonts w:hint="default" w:ascii="Times New Roman" w:hAnsi="Times New Roman" w:eastAsia="宋体" w:cs="Times New Roman"/>
                <w:i w:val="0"/>
                <w:color w:val="auto"/>
                <w:kern w:val="0"/>
                <w:sz w:val="20"/>
                <w:szCs w:val="20"/>
                <w:u w:val="none"/>
                <w:lang w:val="en-US" w:eastAsia="zh-CN" w:bidi="ar"/>
              </w:rPr>
              <w:t>结论作为结算依据。</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6、以上工作量为暂估量，具体工程量以甲方要求及现场验收量为准，上述工作必须满足甲方的相关需求。</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附件</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sz w:val="28"/>
          <w:szCs w:val="28"/>
          <w:u w:val="single"/>
          <w:lang w:val="en-US" w:eastAsia="zh-CN"/>
        </w:rPr>
        <w:t>园林绿化公司16个自主养护项目临时劳务及机械租赁服务采购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5"/>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5"/>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eastAsia" w:ascii="宋体" w:hAnsi="宋体" w:cs="宋体"/>
          <w:b/>
          <w:color w:val="auto"/>
          <w:sz w:val="24"/>
          <w:lang w:val="en-US" w:eastAsia="zh-CN"/>
        </w:rPr>
        <w:t>4</w:t>
      </w:r>
      <w:r>
        <w:rPr>
          <w:rFonts w:hint="eastAsia" w:ascii="宋体" w:hAnsi="宋体" w:eastAsia="宋体" w:cs="宋体"/>
          <w:b/>
          <w:color w:val="auto"/>
          <w:sz w:val="24"/>
        </w:rPr>
        <w:t>：</w:t>
      </w:r>
    </w:p>
    <w:p>
      <w:pPr>
        <w:pStyle w:val="4"/>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sz w:val="30"/>
          <w:szCs w:val="30"/>
          <w:u w:val="single"/>
          <w:lang w:val="en-US" w:eastAsia="zh-CN"/>
        </w:rPr>
        <w:t>园林绿化公司16个自主养护项目临时劳务及机械租赁服务采购</w:t>
      </w:r>
      <w:r>
        <w:rPr>
          <w:rFonts w:hint="eastAsia" w:ascii="宋体" w:hAnsi="宋体" w:eastAsia="宋体" w:cs="宋体"/>
          <w:color w:val="auto"/>
          <w:sz w:val="30"/>
          <w:szCs w:val="30"/>
          <w:lang w:val="en-US" w:eastAsia="zh-CN"/>
        </w:rPr>
        <w:t>项目招标文件，现就参加本项目投标有关事项郑重承诺如下:</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供货商个人原因停止服务的，暂停参与</w:t>
      </w:r>
      <w:r>
        <w:rPr>
          <w:rFonts w:hint="eastAsia" w:ascii="宋体" w:hAnsi="宋体" w:cs="宋体"/>
          <w:color w:val="auto"/>
          <w:sz w:val="30"/>
          <w:szCs w:val="30"/>
          <w:lang w:val="en-US" w:eastAsia="zh-CN"/>
        </w:rPr>
        <w:t>海兴控股集团</w:t>
      </w:r>
      <w:r>
        <w:rPr>
          <w:rFonts w:hint="eastAsia" w:ascii="宋体" w:hAnsi="宋体" w:eastAsia="宋体" w:cs="宋体"/>
          <w:color w:val="auto"/>
          <w:sz w:val="30"/>
          <w:szCs w:val="30"/>
          <w:lang w:val="en-US" w:eastAsia="zh-CN"/>
        </w:rPr>
        <w:t>及各子公司项目资格12个月；如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供货商个人原因停止服务同时已完成部分服务内容的，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val="en-US" w:eastAsia="zh-CN"/>
        </w:rPr>
      </w:pPr>
      <w:r>
        <w:rPr>
          <w:rFonts w:hint="default"/>
          <w:color w:val="auto"/>
          <w:lang w:val="en-US" w:eastAsia="zh-CN"/>
        </w:rPr>
        <w:br w:type="page"/>
      </w: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5</w:t>
      </w:r>
      <w:r>
        <w:rPr>
          <w:rFonts w:hint="eastAsia" w:ascii="宋体" w:hAnsi="宋体" w:eastAsia="宋体" w:cs="宋体"/>
          <w:b/>
          <w:color w:val="auto"/>
          <w:sz w:val="24"/>
          <w:lang w:val="en-US"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营业执照</w:t>
      </w:r>
    </w:p>
    <w:p>
      <w:pPr>
        <w:rPr>
          <w:color w:val="auto"/>
        </w:rPr>
      </w:pPr>
      <w:r>
        <w:rPr>
          <w:rFonts w:hint="eastAsia" w:ascii="宋体" w:hAnsi="宋体" w:eastAsia="宋体" w:cs="宋体"/>
          <w:b/>
          <w:color w:val="auto"/>
          <w:sz w:val="44"/>
          <w:szCs w:val="44"/>
          <w:lang w:val="en-US" w:eastAsia="zh-CN"/>
        </w:rPr>
        <w:br w:type="page"/>
      </w:r>
    </w:p>
    <w:p>
      <w:pPr>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6</w:t>
      </w:r>
      <w:r>
        <w:rPr>
          <w:rFonts w:hint="eastAsia" w:ascii="宋体" w:hAnsi="宋体" w:eastAsia="宋体" w:cs="宋体"/>
          <w:b/>
          <w:color w:val="auto"/>
          <w:sz w:val="24"/>
          <w:lang w:val="en-US" w:eastAsia="zh-CN"/>
        </w:rPr>
        <w:t>：</w:t>
      </w:r>
    </w:p>
    <w:p>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合同</w:t>
      </w:r>
      <w:r>
        <w:rPr>
          <w:rFonts w:hint="eastAsia" w:ascii="方正小标宋_GBK" w:hAnsi="方正小标宋_GBK" w:eastAsia="方正小标宋_GBK" w:cs="方正小标宋_GBK"/>
          <w:bCs/>
          <w:color w:val="auto"/>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甲方（</w:t>
      </w:r>
      <w:r>
        <w:rPr>
          <w:rFonts w:hint="eastAsia" w:ascii="宋体" w:hAnsi="宋体" w:eastAsia="宋体" w:cs="宋体"/>
          <w:bCs/>
          <w:color w:val="auto"/>
          <w:kern w:val="0"/>
          <w:sz w:val="20"/>
          <w:szCs w:val="20"/>
          <w:lang w:eastAsia="zh-CN"/>
        </w:rPr>
        <w:t>甲方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eastAsia="zh-CN"/>
        </w:rPr>
        <w:t xml:space="preserve">      </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rPr>
        <w:t>江苏海兴园林绿化有限公司</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乙方（</w:t>
      </w:r>
      <w:r>
        <w:rPr>
          <w:rFonts w:hint="eastAsia" w:ascii="宋体" w:hAnsi="宋体" w:eastAsia="宋体" w:cs="宋体"/>
          <w:bCs/>
          <w:color w:val="auto"/>
          <w:kern w:val="0"/>
          <w:sz w:val="20"/>
          <w:szCs w:val="20"/>
          <w:lang w:eastAsia="zh-CN"/>
        </w:rPr>
        <w:t>乙方</w:t>
      </w:r>
      <w:r>
        <w:rPr>
          <w:rFonts w:hint="eastAsia" w:ascii="宋体" w:hAnsi="宋体" w:eastAsia="宋体" w:cs="宋体"/>
          <w:bCs/>
          <w:color w:val="auto"/>
          <w:kern w:val="0"/>
          <w:sz w:val="20"/>
          <w:szCs w:val="20"/>
        </w:rPr>
        <w:t>）：</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根据我国《民法典》和有关规定，甲乙双方经平等协商，就乙方承接甲方</w:t>
      </w:r>
      <w:r>
        <w:rPr>
          <w:rFonts w:hint="default" w:ascii="Times New Roman" w:hAnsi="Times New Roman" w:cs="Times New Roman"/>
          <w:color w:val="auto"/>
          <w:kern w:val="2"/>
          <w:sz w:val="20"/>
          <w:szCs w:val="20"/>
          <w:u w:val="single"/>
          <w:shd w:val="clear" w:color="auto" w:fill="FFFFFF"/>
          <w:lang w:val="en-US" w:eastAsia="zh-CN" w:bidi="ar-SA"/>
        </w:rPr>
        <w:t>园林绿化公司16个自主养护项目临时劳务及机械租赁服务采购</w:t>
      </w:r>
      <w:r>
        <w:rPr>
          <w:rFonts w:hint="eastAsia" w:ascii="宋体" w:hAnsi="宋体" w:eastAsia="宋体" w:cs="宋体"/>
          <w:color w:val="auto"/>
          <w:kern w:val="2"/>
          <w:sz w:val="20"/>
          <w:szCs w:val="20"/>
          <w:u w:val="none"/>
          <w:shd w:val="clear" w:color="auto" w:fill="FFFFFF"/>
          <w:lang w:val="en-US" w:eastAsia="zh-CN" w:bidi="ar-SA"/>
        </w:rPr>
        <w:t>项目</w:t>
      </w:r>
      <w:r>
        <w:rPr>
          <w:rFonts w:hint="eastAsia" w:ascii="宋体" w:hAnsi="宋体" w:eastAsia="宋体" w:cs="宋体"/>
          <w:bCs/>
          <w:color w:val="auto"/>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rPr>
        <w:t>一、</w:t>
      </w:r>
      <w:r>
        <w:rPr>
          <w:rFonts w:hint="eastAsia" w:ascii="黑体" w:hAnsi="黑体" w:eastAsia="黑体" w:cs="黑体"/>
          <w:bCs/>
          <w:color w:val="auto"/>
          <w:kern w:val="0"/>
          <w:sz w:val="20"/>
          <w:szCs w:val="20"/>
          <w:lang w:val="en-US" w:eastAsia="zh-CN"/>
        </w:rPr>
        <w:t>项目概况</w:t>
      </w:r>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1、项目名称：</w:t>
      </w:r>
      <w:bookmarkStart w:id="0" w:name="_Toc403987196"/>
      <w:r>
        <w:rPr>
          <w:rFonts w:hint="eastAsia" w:ascii="宋体" w:hAnsi="宋体" w:cs="宋体"/>
          <w:color w:val="auto"/>
          <w:sz w:val="21"/>
          <w:szCs w:val="21"/>
          <w:u w:val="single"/>
          <w:lang w:val="en-US" w:eastAsia="zh-CN"/>
        </w:rPr>
        <w:t>园林绿化公司</w:t>
      </w:r>
      <w:r>
        <w:rPr>
          <w:rFonts w:hint="eastAsia" w:ascii="Times New Roman" w:hAnsi="Times New Roman" w:cs="Times New Roman"/>
          <w:color w:val="auto"/>
          <w:sz w:val="21"/>
          <w:szCs w:val="21"/>
          <w:u w:val="single"/>
          <w:lang w:val="en-US" w:eastAsia="zh-CN"/>
        </w:rPr>
        <w:t>16个自主养护</w:t>
      </w:r>
      <w:r>
        <w:rPr>
          <w:rFonts w:hint="default" w:ascii="宋体" w:hAnsi="宋体" w:eastAsia="宋体" w:cs="宋体"/>
          <w:color w:val="auto"/>
          <w:sz w:val="21"/>
          <w:szCs w:val="21"/>
          <w:u w:val="single"/>
          <w:lang w:val="en-US" w:eastAsia="zh-CN"/>
        </w:rPr>
        <w:t>项目临时劳务及机械租赁服务采购</w:t>
      </w:r>
      <w:r>
        <w:rPr>
          <w:rFonts w:hint="default" w:ascii="Times New Roman" w:hAnsi="Times New Roman" w:eastAsia="宋体" w:cs="Times New Roman"/>
          <w:color w:val="auto"/>
          <w:sz w:val="21"/>
          <w:szCs w:val="21"/>
        </w:rPr>
        <w:t>。</w:t>
      </w:r>
    </w:p>
    <w:bookmarkEnd w:id="0"/>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2、项目地点：</w:t>
      </w:r>
      <w:r>
        <w:rPr>
          <w:rFonts w:hint="eastAsia" w:ascii="Times New Roman" w:hAnsi="Times New Roman" w:cs="Times New Roman"/>
          <w:color w:val="auto"/>
          <w:sz w:val="21"/>
          <w:szCs w:val="21"/>
          <w:u w:val="single"/>
          <w:lang w:val="en-US" w:eastAsia="zh-CN"/>
        </w:rPr>
        <w:t>新滩盐场、灌东盐场及月亮湾地区</w:t>
      </w:r>
      <w:r>
        <w:rPr>
          <w:rFonts w:hint="default"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、招标范围：</w:t>
      </w:r>
      <w:r>
        <w:rPr>
          <w:rFonts w:hint="eastAsia" w:ascii="宋体" w:hAnsi="宋体" w:cs="宋体"/>
          <w:color w:val="auto"/>
          <w:sz w:val="21"/>
          <w:szCs w:val="21"/>
          <w:u w:val="single"/>
          <w:lang w:val="en-US" w:eastAsia="zh-CN"/>
        </w:rPr>
        <w:t>园林绿化公司</w:t>
      </w:r>
      <w:r>
        <w:rPr>
          <w:rFonts w:hint="eastAsia" w:ascii="Times New Roman" w:hAnsi="Times New Roman" w:cs="Times New Roman"/>
          <w:color w:val="auto"/>
          <w:sz w:val="21"/>
          <w:szCs w:val="21"/>
          <w:u w:val="single"/>
          <w:lang w:val="en-US" w:eastAsia="zh-CN"/>
        </w:rPr>
        <w:t>16个自主养护</w:t>
      </w:r>
      <w:r>
        <w:rPr>
          <w:rFonts w:hint="default" w:ascii="宋体" w:hAnsi="宋体" w:eastAsia="宋体" w:cs="宋体"/>
          <w:color w:val="auto"/>
          <w:sz w:val="21"/>
          <w:szCs w:val="21"/>
          <w:u w:val="single"/>
          <w:lang w:val="en-US" w:eastAsia="zh-CN"/>
        </w:rPr>
        <w:t>项目临时劳务及机械租赁服务采购</w:t>
      </w:r>
      <w:r>
        <w:rPr>
          <w:rFonts w:hint="default" w:ascii="Times New Roman" w:hAnsi="Times New Roman" w:eastAsia="宋体" w:cs="Times New Roman"/>
          <w:color w:val="auto"/>
          <w:sz w:val="21"/>
          <w:szCs w:val="21"/>
          <w:u w:val="single"/>
          <w:lang w:val="en-US" w:eastAsia="zh-CN"/>
        </w:rPr>
        <w:t>，拟对</w:t>
      </w:r>
      <w:r>
        <w:rPr>
          <w:rFonts w:hint="eastAsia" w:ascii="Times New Roman" w:hAnsi="Times New Roman" w:cs="Times New Roman"/>
          <w:color w:val="auto"/>
          <w:sz w:val="21"/>
          <w:szCs w:val="21"/>
          <w:u w:val="single"/>
          <w:lang w:val="en-US" w:eastAsia="zh-CN"/>
        </w:rPr>
        <w:t>16个</w:t>
      </w:r>
      <w:r>
        <w:rPr>
          <w:rFonts w:hint="default" w:ascii="宋体" w:hAnsi="宋体" w:eastAsia="宋体" w:cs="宋体"/>
          <w:color w:val="auto"/>
          <w:sz w:val="21"/>
          <w:szCs w:val="21"/>
          <w:u w:val="single"/>
          <w:lang w:val="en-US" w:eastAsia="zh-CN"/>
        </w:rPr>
        <w:t>项目</w:t>
      </w:r>
      <w:r>
        <w:rPr>
          <w:rFonts w:hint="eastAsia" w:ascii="宋体" w:hAnsi="宋体" w:cs="宋体"/>
          <w:color w:val="auto"/>
          <w:sz w:val="21"/>
          <w:szCs w:val="21"/>
          <w:u w:val="single"/>
          <w:lang w:val="en-US" w:eastAsia="zh-CN"/>
        </w:rPr>
        <w:t>（新滩邻里中心配套提升项目绿化工程、黄海新区滨海片区风电装备配套产业园绿化工程、黄海新区滨海片区高端制造产业园绿化工程、污水处理厂生态缓冲区景观区绿化工程、灌东新瑞路（滨湖西路-通运路）绿化工程、灌东邻里中心绿化提升工程、银都大道草坪工程、翻身河南岸泄洪区景观区绿化工程、港池连接线东段路侧绿化工程、港城道路节点绿化提升工程、港城启动区道路两侧景观提升工程、翻身河生态廊道工程、灌东邻里中心片区配套设施提升项目、灌东通运路绿化工程、月亮湾旅游度假区游客中心绿化工程、中海油后勤基地环境整治工程）</w:t>
      </w:r>
      <w:r>
        <w:rPr>
          <w:rFonts w:hint="eastAsia" w:ascii="宋体" w:hAnsi="宋体" w:eastAsia="宋体" w:cs="宋体"/>
          <w:color w:val="auto"/>
          <w:sz w:val="21"/>
          <w:szCs w:val="21"/>
          <w:u w:val="single"/>
          <w:lang w:val="en-US" w:eastAsia="zh-CN"/>
        </w:rPr>
        <w:t>已栽</w:t>
      </w:r>
      <w:r>
        <w:rPr>
          <w:rFonts w:hint="eastAsia" w:ascii="宋体" w:hAnsi="宋体" w:cs="宋体"/>
          <w:color w:val="auto"/>
          <w:sz w:val="21"/>
          <w:szCs w:val="21"/>
          <w:u w:val="single"/>
          <w:lang w:val="en-US" w:eastAsia="zh-CN"/>
        </w:rPr>
        <w:t>苗木</w:t>
      </w:r>
      <w:r>
        <w:rPr>
          <w:rFonts w:hint="eastAsia" w:ascii="宋体" w:hAnsi="宋体" w:eastAsia="宋体" w:cs="宋体"/>
          <w:color w:val="auto"/>
          <w:sz w:val="21"/>
          <w:szCs w:val="21"/>
          <w:u w:val="single"/>
          <w:lang w:val="en-US" w:eastAsia="zh-CN"/>
        </w:rPr>
        <w:t>进行劳务及机械租赁服务采购</w:t>
      </w:r>
      <w:r>
        <w:rPr>
          <w:rFonts w:hint="eastAsia" w:ascii="宋体" w:hAnsi="宋体" w:cs="宋体"/>
          <w:color w:val="auto"/>
          <w:sz w:val="21"/>
          <w:szCs w:val="21"/>
          <w:u w:val="single"/>
          <w:lang w:val="en-US" w:eastAsia="zh-CN"/>
        </w:rPr>
        <w:t>，</w:t>
      </w:r>
      <w:r>
        <w:rPr>
          <w:rFonts w:hint="default" w:ascii="宋体" w:hAnsi="宋体" w:eastAsia="宋体" w:cs="宋体"/>
          <w:color w:val="auto"/>
          <w:sz w:val="21"/>
          <w:szCs w:val="21"/>
          <w:u w:val="single"/>
          <w:lang w:val="en-US" w:eastAsia="zh-CN"/>
        </w:rPr>
        <w:t>具体数量规格</w:t>
      </w:r>
      <w:r>
        <w:rPr>
          <w:rFonts w:hint="eastAsia" w:ascii="宋体" w:hAnsi="宋体" w:eastAsia="宋体" w:cs="宋体"/>
          <w:color w:val="auto"/>
          <w:sz w:val="21"/>
          <w:szCs w:val="21"/>
          <w:u w:val="single"/>
        </w:rPr>
        <w:t>以</w:t>
      </w:r>
      <w:r>
        <w:rPr>
          <w:rFonts w:hint="eastAsia" w:ascii="宋体" w:hAnsi="宋体" w:eastAsia="宋体" w:cs="宋体"/>
          <w:color w:val="auto"/>
          <w:sz w:val="21"/>
          <w:szCs w:val="21"/>
          <w:u w:val="single"/>
          <w:lang w:val="en-US" w:eastAsia="zh-CN"/>
        </w:rPr>
        <w:t>设计图纸、</w:t>
      </w:r>
      <w:r>
        <w:rPr>
          <w:rFonts w:hint="eastAsia" w:ascii="宋体" w:hAnsi="宋体" w:eastAsia="宋体" w:cs="宋体"/>
          <w:color w:val="auto"/>
          <w:sz w:val="21"/>
          <w:szCs w:val="21"/>
          <w:u w:val="single"/>
        </w:rPr>
        <w:t>工程量清单及其它技术资料为准，招标人保留对上述询价范围进行适当调整的权利</w:t>
      </w:r>
      <w:r>
        <w:rPr>
          <w:rFonts w:hint="eastAsia" w:ascii="宋体" w:hAnsi="宋体" w:eastAsia="宋体" w:cs="宋体"/>
          <w:color w:val="auto"/>
          <w:sz w:val="21"/>
          <w:szCs w:val="21"/>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color w:val="auto"/>
          <w:kern w:val="2"/>
          <w:sz w:val="20"/>
          <w:szCs w:val="20"/>
          <w:highlight w:val="none"/>
          <w:shd w:val="clear" w:color="auto" w:fill="FFFFFF"/>
          <w:lang w:val="en-US" w:eastAsia="zh-CN" w:bidi="ar-SA"/>
        </w:rPr>
        <w:t>4.项目规格要求、数量及价格：</w:t>
      </w: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
        <w:gridCol w:w="1582"/>
        <w:gridCol w:w="2548"/>
        <w:gridCol w:w="396"/>
        <w:gridCol w:w="756"/>
        <w:gridCol w:w="756"/>
        <w:gridCol w:w="756"/>
        <w:gridCol w:w="756"/>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方正黑体_GBK" w:hAnsi="方正黑体_GBK" w:eastAsia="方正黑体_GBK" w:cs="方正黑体_GBK"/>
                <w:i w:val="0"/>
                <w:iCs w:val="0"/>
                <w:color w:val="auto"/>
                <w:sz w:val="18"/>
                <w:szCs w:val="18"/>
                <w:u w:val="none"/>
              </w:rPr>
            </w:pPr>
            <w:r>
              <w:rPr>
                <w:rFonts w:hint="eastAsia" w:ascii="宋体" w:hAnsi="宋体" w:eastAsia="宋体" w:cs="宋体"/>
                <w:b/>
                <w:bCs/>
                <w:color w:val="auto"/>
                <w:sz w:val="18"/>
                <w:szCs w:val="18"/>
                <w:lang w:val="en-US" w:eastAsia="zh-CN"/>
              </w:rPr>
              <w:br w:type="page"/>
            </w:r>
            <w:r>
              <w:rPr>
                <w:rFonts w:hint="eastAsia" w:ascii="方正黑体_GBK" w:hAnsi="方正黑体_GBK" w:eastAsia="方正黑体_GBK" w:cs="方正黑体_GBK"/>
                <w:i w:val="0"/>
                <w:iCs w:val="0"/>
                <w:color w:val="auto"/>
                <w:kern w:val="0"/>
                <w:sz w:val="18"/>
                <w:szCs w:val="18"/>
                <w:u w:val="none"/>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18"/>
                <w:szCs w:val="18"/>
                <w:u w:val="none"/>
                <w:lang w:val="en-US" w:eastAsia="zh-CN" w:bidi="ar"/>
              </w:rPr>
            </w:pPr>
            <w:r>
              <w:rPr>
                <w:rFonts w:hint="eastAsia" w:ascii="方正黑体_GBK" w:hAnsi="方正黑体_GBK" w:eastAsia="方正黑体_GBK" w:cs="方正黑体_GBK"/>
                <w:i w:val="0"/>
                <w:iCs w:val="0"/>
                <w:color w:val="auto"/>
                <w:kern w:val="0"/>
                <w:sz w:val="18"/>
                <w:szCs w:val="18"/>
                <w:u w:val="none"/>
                <w:lang w:val="en-US" w:eastAsia="zh-CN" w:bidi="ar"/>
              </w:rPr>
              <w:t>项目</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u w:val="none"/>
              </w:rPr>
            </w:pPr>
            <w:r>
              <w:rPr>
                <w:rFonts w:hint="eastAsia" w:ascii="方正黑体_GBK" w:hAnsi="方正黑体_GBK" w:eastAsia="方正黑体_GBK" w:cs="方正黑体_GBK"/>
                <w:i w:val="0"/>
                <w:iCs w:val="0"/>
                <w:color w:val="auto"/>
                <w:kern w:val="0"/>
                <w:sz w:val="18"/>
                <w:szCs w:val="18"/>
                <w:u w:val="none"/>
                <w:lang w:val="en-US" w:eastAsia="zh-CN" w:bidi="ar"/>
              </w:rPr>
              <w:t>名称</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auto"/>
                <w:sz w:val="18"/>
                <w:szCs w:val="18"/>
                <w:u w:val="none"/>
                <w:lang w:val="en-US"/>
              </w:rPr>
            </w:pPr>
            <w:r>
              <w:rPr>
                <w:rFonts w:hint="eastAsia" w:ascii="方正黑体_GBK" w:hAnsi="方正黑体_GBK" w:eastAsia="方正黑体_GBK" w:cs="方正黑体_GBK"/>
                <w:i w:val="0"/>
                <w:iCs w:val="0"/>
                <w:color w:val="auto"/>
                <w:kern w:val="0"/>
                <w:sz w:val="18"/>
                <w:szCs w:val="18"/>
                <w:u w:val="none"/>
                <w:lang w:val="en-US" w:eastAsia="zh-CN" w:bidi="ar"/>
              </w:rPr>
              <w:t>项目特征描述</w:t>
            </w:r>
          </w:p>
        </w:tc>
        <w:tc>
          <w:tcPr>
            <w:tcW w:w="39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u w:val="none"/>
              </w:rPr>
            </w:pPr>
            <w:r>
              <w:rPr>
                <w:rFonts w:hint="eastAsia" w:ascii="方正黑体_GBK" w:hAnsi="方正黑体_GBK" w:eastAsia="方正黑体_GBK" w:cs="方正黑体_GBK"/>
                <w:i w:val="0"/>
                <w:iCs w:val="0"/>
                <w:color w:val="auto"/>
                <w:kern w:val="0"/>
                <w:sz w:val="18"/>
                <w:szCs w:val="18"/>
                <w:u w:val="none"/>
                <w:lang w:val="en-US" w:eastAsia="zh-CN" w:bidi="ar"/>
              </w:rPr>
              <w:t>计量单位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18"/>
                <w:szCs w:val="18"/>
                <w:u w:val="none"/>
              </w:rPr>
            </w:pPr>
            <w:r>
              <w:rPr>
                <w:rFonts w:hint="eastAsia" w:ascii="方正黑体_GBK" w:hAnsi="方正黑体_GBK" w:eastAsia="方正黑体_GBK" w:cs="方正黑体_GBK"/>
                <w:i w:val="0"/>
                <w:iCs w:val="0"/>
                <w:color w:val="auto"/>
                <w:kern w:val="0"/>
                <w:sz w:val="18"/>
                <w:szCs w:val="18"/>
                <w:u w:val="none"/>
                <w:lang w:val="en-US" w:eastAsia="zh-CN" w:bidi="ar"/>
              </w:rPr>
              <w:t>工程量</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ascii="方正黑体_GBK" w:hAnsi="方正黑体_GBK" w:eastAsia="方正黑体_GBK" w:cs="方正黑体_GBK"/>
                <w:i w:val="0"/>
                <w:iCs w:val="0"/>
                <w:color w:val="auto"/>
                <w:kern w:val="0"/>
                <w:sz w:val="18"/>
                <w:szCs w:val="18"/>
                <w:u w:val="none"/>
                <w:lang w:val="en-US" w:eastAsia="zh-CN" w:bidi="ar"/>
              </w:rPr>
              <w:t>单价限价（元）</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ascii="方正黑体_GBK" w:hAnsi="方正黑体_GBK" w:eastAsia="方正黑体_GBK" w:cs="方正黑体_GBK"/>
                <w:i w:val="0"/>
                <w:iCs w:val="0"/>
                <w:color w:val="auto"/>
                <w:kern w:val="0"/>
                <w:sz w:val="18"/>
                <w:szCs w:val="18"/>
                <w:u w:val="none"/>
                <w:lang w:val="en-US" w:eastAsia="zh-CN" w:bidi="ar"/>
              </w:rPr>
              <w:t>单价（元）</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u w:val="none"/>
                <w:lang w:val="en-US" w:eastAsia="zh-CN" w:bidi="ar"/>
              </w:rPr>
            </w:pPr>
            <w:r>
              <w:rPr>
                <w:rFonts w:hint="eastAsia" w:ascii="方正黑体_GBK" w:hAnsi="方正黑体_GBK" w:eastAsia="方正黑体_GBK" w:cs="方正黑体_GBK"/>
                <w:i w:val="0"/>
                <w:iCs w:val="0"/>
                <w:color w:val="auto"/>
                <w:kern w:val="0"/>
                <w:sz w:val="18"/>
                <w:szCs w:val="18"/>
                <w:u w:val="none"/>
                <w:lang w:val="en-US" w:eastAsia="zh-CN" w:bidi="ar"/>
              </w:rPr>
              <w:t>合价（元）</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18"/>
                <w:szCs w:val="18"/>
                <w:u w:val="none"/>
                <w:lang w:val="en-US" w:eastAsia="zh-CN" w:bidi="ar"/>
              </w:rPr>
            </w:pPr>
            <w:r>
              <w:rPr>
                <w:rFonts w:hint="eastAsia" w:ascii="方正黑体_GBK" w:hAnsi="方正黑体_GBK" w:eastAsia="方正黑体_GBK" w:cs="方正黑体_GBK"/>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72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修枝抹芽</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left="0" w:leftChars="0" w:firstLine="0" w:firstLineChars="0"/>
              <w:jc w:val="both"/>
              <w:textAlignment w:val="center"/>
              <w:rPr>
                <w:rFonts w:hint="default"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根据各类乔木、大型灌木的生长特点、绿地环境、景观要求，按设计图纸及甲方要求进行修剪。对不定芽要及时清除，以保持树木骨架清晰，促使生长形态美观，营养集中。</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株</w:t>
            </w:r>
          </w:p>
        </w:tc>
        <w:tc>
          <w:tcPr>
            <w:tcW w:w="75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13054</w:t>
            </w:r>
          </w:p>
        </w:tc>
        <w:tc>
          <w:tcPr>
            <w:tcW w:w="756"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756" w:type="dxa"/>
            <w:tcBorders>
              <w:top w:val="nil"/>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left="0" w:leftChars="0" w:firstLine="0" w:firstLineChars="0"/>
              <w:jc w:val="both"/>
              <w:textAlignment w:val="center"/>
              <w:rPr>
                <w:rFonts w:hint="default" w:ascii="宋体" w:hAnsi="宋体" w:eastAsia="宋体" w:cs="宋体"/>
                <w:color w:val="auto"/>
                <w:kern w:val="2"/>
                <w:sz w:val="18"/>
                <w:szCs w:val="18"/>
                <w:lang w:val="en-US" w:eastAsia="zh-CN" w:bidi="ar-SA"/>
              </w:rPr>
            </w:pPr>
          </w:p>
        </w:tc>
        <w:tc>
          <w:tcPr>
            <w:tcW w:w="75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5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396" w:type="dxa"/>
            <w:tcBorders>
              <w:top w:val="single" w:color="000000" w:sz="4" w:space="0"/>
              <w:left w:val="single" w:color="000000" w:sz="4" w:space="0"/>
              <w:bottom w:val="single" w:color="auto" w:sz="4" w:space="0"/>
              <w:right w:val="single" w:color="000000" w:sz="4" w:space="0"/>
            </w:tcBorders>
            <w:noWrap w:val="0"/>
            <w:vAlign w:val="center"/>
          </w:tcPr>
          <w:p>
            <w:pPr>
              <w:bidi w:val="0"/>
              <w:spacing w:line="72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2</w:t>
            </w:r>
          </w:p>
        </w:tc>
        <w:tc>
          <w:tcPr>
            <w:tcW w:w="15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除草修剪</w:t>
            </w:r>
          </w:p>
        </w:tc>
        <w:tc>
          <w:tcPr>
            <w:tcW w:w="2548" w:type="dxa"/>
            <w:tcBorders>
              <w:top w:val="single" w:color="000000" w:sz="4" w:space="0"/>
              <w:left w:val="single" w:color="000000" w:sz="4" w:space="0"/>
              <w:bottom w:val="single" w:color="auto" w:sz="4" w:space="0"/>
              <w:right w:val="single" w:color="000000" w:sz="4" w:space="0"/>
            </w:tcBorders>
            <w:noWrap w:val="0"/>
            <w:vAlign w:val="center"/>
          </w:tcPr>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18"/>
                <w:szCs w:val="18"/>
                <w:lang w:val="en-US" w:eastAsia="zh-CN" w:bidi="ar-SA"/>
              </w:rPr>
            </w:pPr>
            <w:r>
              <w:rPr>
                <w:rFonts w:hint="eastAsia" w:ascii="宋体" w:hAnsi="宋体" w:cs="宋体"/>
                <w:i w:val="0"/>
                <w:iCs w:val="0"/>
                <w:color w:val="auto"/>
                <w:kern w:val="0"/>
                <w:sz w:val="18"/>
                <w:szCs w:val="18"/>
                <w:u w:val="none"/>
                <w:lang w:val="en-US" w:eastAsia="zh-CN" w:bidi="ar"/>
              </w:rPr>
              <w:t>定期对各类灌木球、灌木地被、绿地、绿化带进行修剪，保持美观，同时结合松土及时清理各类杂草。</w:t>
            </w:r>
          </w:p>
        </w:tc>
        <w:tc>
          <w:tcPr>
            <w:tcW w:w="3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756"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cs="宋体"/>
                <w:i w:val="0"/>
                <w:iCs w:val="0"/>
                <w:color w:val="auto"/>
                <w:kern w:val="0"/>
                <w:sz w:val="18"/>
                <w:szCs w:val="18"/>
                <w:u w:val="none"/>
                <w:lang w:val="en-US" w:eastAsia="zh-CN" w:bidi="ar"/>
              </w:rPr>
              <w:t>154084</w:t>
            </w:r>
          </w:p>
        </w:tc>
        <w:tc>
          <w:tcPr>
            <w:tcW w:w="756" w:type="dxa"/>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0.35</w:t>
            </w:r>
          </w:p>
        </w:tc>
        <w:tc>
          <w:tcPr>
            <w:tcW w:w="756" w:type="dxa"/>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18"/>
                <w:szCs w:val="18"/>
                <w:u w:val="none"/>
                <w:lang w:val="en-US" w:eastAsia="zh-CN" w:bidi="ar"/>
              </w:rPr>
            </w:pPr>
          </w:p>
        </w:tc>
        <w:tc>
          <w:tcPr>
            <w:tcW w:w="756" w:type="dxa"/>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18"/>
                <w:szCs w:val="18"/>
                <w:u w:val="none"/>
                <w:lang w:val="en-US" w:eastAsia="zh-CN" w:bidi="ar"/>
              </w:rPr>
            </w:pPr>
          </w:p>
        </w:tc>
        <w:tc>
          <w:tcPr>
            <w:tcW w:w="576" w:type="dxa"/>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396"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3</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ascii="宋体" w:hAnsi="宋体" w:cs="宋体"/>
                <w:color w:val="auto"/>
                <w:kern w:val="0"/>
                <w:sz w:val="18"/>
                <w:szCs w:val="18"/>
                <w:lang w:val="en-US" w:eastAsia="zh-CN"/>
              </w:rPr>
              <w:t>扶树、支撑加固（胸径/地径＜15cm）</w:t>
            </w:r>
          </w:p>
        </w:tc>
        <w:tc>
          <w:tcPr>
            <w:tcW w:w="2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恶劣天气及台汛期间要做好扶树、加固、排涝抢险工作，防止植物受损。定期巡查，做好倒伏树木及破损支撑的恢复工作。</w:t>
            </w:r>
          </w:p>
        </w:tc>
        <w:tc>
          <w:tcPr>
            <w:tcW w:w="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株</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cs="宋体"/>
                <w:i w:val="0"/>
                <w:iCs w:val="0"/>
                <w:color w:val="auto"/>
                <w:kern w:val="0"/>
                <w:sz w:val="18"/>
                <w:szCs w:val="18"/>
                <w:u w:val="none"/>
                <w:lang w:val="en-US" w:eastAsia="zh-CN" w:bidi="ar"/>
              </w:rPr>
              <w:t>12177</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7</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报价含支撑、铁丝等辅材费用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396"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扶树、支撑</w:t>
            </w:r>
          </w:p>
          <w:p>
            <w:pPr>
              <w:keepNext w:val="0"/>
              <w:keepLines w:val="0"/>
              <w:widowControl/>
              <w:suppressLineNumbers w:val="0"/>
              <w:jc w:val="center"/>
              <w:textAlignment w:val="center"/>
              <w:rPr>
                <w:rFonts w:hint="eastAsia" w:ascii="Calibri" w:hAnsi="Calibri" w:eastAsia="宋体" w:cs="Times New Roman"/>
                <w:color w:val="auto"/>
                <w:kern w:val="2"/>
                <w:sz w:val="21"/>
                <w:szCs w:val="24"/>
                <w:lang w:val="en-US" w:eastAsia="zh-CN" w:bidi="ar-SA"/>
              </w:rPr>
            </w:pPr>
            <w:r>
              <w:rPr>
                <w:rFonts w:hint="eastAsia" w:ascii="宋体" w:hAnsi="宋体" w:cs="宋体"/>
                <w:color w:val="auto"/>
                <w:kern w:val="0"/>
                <w:sz w:val="18"/>
                <w:szCs w:val="18"/>
                <w:lang w:val="en-US" w:eastAsia="zh-CN"/>
              </w:rPr>
              <w:t>加固（胸径/地径≥15cm）</w:t>
            </w:r>
          </w:p>
        </w:tc>
        <w:tc>
          <w:tcPr>
            <w:tcW w:w="2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恶劣天气及台汛期间要做好扶树、加固、排涝抢险工作，防止植物受损。定期巡查，做好倒伏树木及破损支撑的恢复工作。</w:t>
            </w:r>
          </w:p>
        </w:tc>
        <w:tc>
          <w:tcPr>
            <w:tcW w:w="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株</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cs="宋体"/>
                <w:i w:val="0"/>
                <w:iCs w:val="0"/>
                <w:color w:val="auto"/>
                <w:kern w:val="0"/>
                <w:sz w:val="18"/>
                <w:szCs w:val="18"/>
                <w:u w:val="none"/>
                <w:lang w:val="en-US" w:eastAsia="zh-CN" w:bidi="ar"/>
              </w:rPr>
              <w:t>877</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20</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报价含支撑、铁丝等辅材费用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396"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color w:val="auto"/>
                <w:kern w:val="0"/>
                <w:sz w:val="18"/>
                <w:szCs w:val="18"/>
                <w:lang w:val="en-US" w:eastAsia="zh-CN"/>
              </w:rPr>
              <w:t>病虫害防治</w:t>
            </w:r>
          </w:p>
        </w:tc>
        <w:tc>
          <w:tcPr>
            <w:tcW w:w="2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根据各类植物的生长特点和易发、多发病虫害，做好预案对策，及时采取措施防治。</w:t>
            </w:r>
          </w:p>
        </w:tc>
        <w:tc>
          <w:tcPr>
            <w:tcW w:w="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cs="宋体"/>
                <w:i w:val="0"/>
                <w:iCs w:val="0"/>
                <w:color w:val="auto"/>
                <w:kern w:val="0"/>
                <w:sz w:val="18"/>
                <w:szCs w:val="18"/>
                <w:u w:val="none"/>
                <w:lang w:val="en-US" w:eastAsia="zh-CN" w:bidi="ar"/>
              </w:rPr>
              <w:t>141724</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0.5</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396"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浇水</w:t>
            </w:r>
          </w:p>
        </w:tc>
        <w:tc>
          <w:tcPr>
            <w:tcW w:w="2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根据各类植物的生长特点和现场情况，定期对植物进行灌溉，防止植物因脱水干旱而枯死。</w:t>
            </w:r>
          </w:p>
        </w:tc>
        <w:tc>
          <w:tcPr>
            <w:tcW w:w="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7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cs="宋体"/>
                <w:i w:val="0"/>
                <w:iCs w:val="0"/>
                <w:color w:val="auto"/>
                <w:kern w:val="0"/>
                <w:sz w:val="18"/>
                <w:szCs w:val="18"/>
                <w:u w:val="none"/>
                <w:lang w:val="en-US" w:eastAsia="zh-CN" w:bidi="ar"/>
              </w:rPr>
              <w:t>230835</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0.15</w:t>
            </w: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总计（元）</w:t>
            </w:r>
          </w:p>
        </w:tc>
        <w:tc>
          <w:tcPr>
            <w:tcW w:w="6544" w:type="dxa"/>
            <w:gridSpan w:val="7"/>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大写（人民币）</w:t>
            </w:r>
          </w:p>
        </w:tc>
        <w:tc>
          <w:tcPr>
            <w:tcW w:w="6544" w:type="dxa"/>
            <w:gridSpan w:val="7"/>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说明：1、以上价格含9%增值税；如不能提供9%增值税专用发票,项目结算付款时将按照:中标金额/(1+9%)*(1+提供的发票的对应税率)进行调整结算总价；</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2、单价包含人工费、材料费、养护费、二次运输费、机械费、水电费、管理费、安全文明施工管理费、措施费、规费、税金、专家评审费以及为完成本采购公告内容所产生的一切费用等。</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3、质量标准：满足甲方要求、相关主管部门要求、设计图纸要求， 符合《园林绿化工程施工及验收规范》（CJJ82-2012）、《园林绿化工程项目规范》（GB 55014-2021）</w:t>
            </w:r>
            <w:r>
              <w:rPr>
                <w:rFonts w:hint="eastAsia" w:ascii="Times New Roman" w:hAnsi="Times New Roman" w:eastAsia="宋体" w:cs="Times New Roman"/>
                <w:i w:val="0"/>
                <w:color w:val="auto"/>
                <w:kern w:val="0"/>
                <w:sz w:val="18"/>
                <w:szCs w:val="18"/>
                <w:u w:val="none"/>
                <w:lang w:val="en-US" w:eastAsia="zh-CN" w:bidi="ar"/>
              </w:rPr>
              <w:t>、《江苏省城市园林绿化养护管理规范及分级标准》（014000052/2015-00029）</w:t>
            </w:r>
            <w:r>
              <w:rPr>
                <w:rFonts w:hint="default" w:ascii="Times New Roman" w:hAnsi="Times New Roman" w:eastAsia="宋体" w:cs="Times New Roman"/>
                <w:i w:val="0"/>
                <w:color w:val="auto"/>
                <w:kern w:val="0"/>
                <w:sz w:val="18"/>
                <w:szCs w:val="18"/>
                <w:u w:val="none"/>
                <w:lang w:val="en-US" w:eastAsia="zh-CN" w:bidi="ar"/>
              </w:rPr>
              <w:t>等。</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4、以上工作量为暂估量，具体工程量以甲方要求及现场验收量为准，上述工作必须满足甲方的相关需求。</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center"/>
        <w:rPr>
          <w:rFonts w:hint="eastAsia" w:ascii="宋体" w:hAnsi="宋体" w:eastAsia="宋体" w:cs="宋体"/>
          <w:color w:val="auto"/>
          <w:sz w:val="20"/>
          <w:szCs w:val="20"/>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single"/>
          <w:lang w:val="en-US" w:eastAsia="zh-CN" w:bidi="ar-SA"/>
        </w:rPr>
      </w:pP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、质量要求：</w:t>
      </w:r>
      <w:r>
        <w:rPr>
          <w:rFonts w:hint="default" w:ascii="Times New Roman" w:hAnsi="Times New Roman" w:eastAsia="宋体" w:cs="Times New Roman"/>
          <w:color w:val="auto"/>
          <w:kern w:val="2"/>
          <w:sz w:val="21"/>
          <w:szCs w:val="21"/>
          <w:u w:val="single"/>
          <w:lang w:val="en-US" w:eastAsia="zh-CN" w:bidi="ar-SA"/>
        </w:rPr>
        <w:t>满足甲方要求、相关主管部门要求、设计图纸要求， 符合《园林绿化工程施工及验收规范》（CJJ82-2012）、《园林绿化工程项目规范》（GB 55014-2021）</w:t>
      </w:r>
      <w:r>
        <w:rPr>
          <w:rFonts w:hint="eastAsia" w:ascii="Times New Roman" w:hAnsi="Times New Roman" w:eastAsia="宋体" w:cs="Times New Roman"/>
          <w:color w:val="auto"/>
          <w:kern w:val="2"/>
          <w:sz w:val="21"/>
          <w:szCs w:val="21"/>
          <w:u w:val="single"/>
          <w:lang w:val="en-US" w:eastAsia="zh-CN" w:bidi="ar-SA"/>
        </w:rPr>
        <w:t>、《江苏省城市园林绿化养护管理规范及分级标准》（014000052/2015-00029）</w:t>
      </w:r>
      <w:r>
        <w:rPr>
          <w:rFonts w:hint="default" w:ascii="Times New Roman" w:hAnsi="Times New Roman" w:eastAsia="宋体" w:cs="Times New Roman"/>
          <w:color w:val="auto"/>
          <w:kern w:val="2"/>
          <w:sz w:val="21"/>
          <w:szCs w:val="21"/>
          <w:u w:val="single"/>
          <w:lang w:val="en-US" w:eastAsia="zh-CN" w:bidi="ar-SA"/>
        </w:rPr>
        <w:t>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kern w:val="2"/>
          <w:sz w:val="21"/>
          <w:szCs w:val="21"/>
          <w:u w:val="none"/>
          <w:lang w:val="en-US" w:eastAsia="zh-CN" w:bidi="ar-SA"/>
        </w:rPr>
        <w:t>6</w:t>
      </w:r>
      <w:r>
        <w:rPr>
          <w:rFonts w:hint="default" w:ascii="Times New Roman" w:hAnsi="Times New Roman" w:eastAsia="宋体" w:cs="Times New Roman"/>
          <w:color w:val="auto"/>
          <w:kern w:val="2"/>
          <w:sz w:val="21"/>
          <w:szCs w:val="21"/>
          <w:u w:val="none"/>
          <w:lang w:val="en-US" w:eastAsia="zh-CN" w:bidi="ar-SA"/>
        </w:rPr>
        <w:t>、</w:t>
      </w:r>
      <w:r>
        <w:rPr>
          <w:rFonts w:hint="eastAsia" w:ascii="Times New Roman" w:hAnsi="Times New Roman" w:eastAsia="宋体" w:cs="Times New Roman"/>
          <w:color w:val="auto"/>
          <w:kern w:val="2"/>
          <w:sz w:val="21"/>
          <w:szCs w:val="21"/>
          <w:u w:val="none"/>
          <w:lang w:val="en-US" w:eastAsia="zh-CN" w:bidi="ar-SA"/>
        </w:rPr>
        <w:t>合同工</w:t>
      </w:r>
      <w:r>
        <w:rPr>
          <w:rFonts w:hint="default" w:ascii="Times New Roman" w:hAnsi="Times New Roman" w:eastAsia="宋体" w:cs="Times New Roman"/>
          <w:color w:val="auto"/>
          <w:kern w:val="2"/>
          <w:sz w:val="21"/>
          <w:szCs w:val="21"/>
          <w:u w:val="none"/>
          <w:lang w:val="en-US" w:eastAsia="zh-CN" w:bidi="ar-SA"/>
        </w:rPr>
        <w:t>期</w:t>
      </w:r>
      <w:r>
        <w:rPr>
          <w:rFonts w:hint="eastAsia" w:ascii="Times New Roman" w:hAnsi="Times New Roman" w:eastAsia="宋体" w:cs="Times New Roman"/>
          <w:color w:val="auto"/>
          <w:kern w:val="2"/>
          <w:sz w:val="21"/>
          <w:szCs w:val="21"/>
          <w:u w:val="none"/>
          <w:lang w:val="en-US" w:eastAsia="zh-CN" w:bidi="ar-SA"/>
        </w:rPr>
        <w:t>：</w:t>
      </w:r>
      <w:r>
        <w:rPr>
          <w:rFonts w:hint="eastAsia" w:ascii="Times New Roman" w:hAnsi="Times New Roman" w:eastAsia="宋体" w:cs="Times New Roman"/>
          <w:color w:val="auto"/>
          <w:kern w:val="2"/>
          <w:sz w:val="21"/>
          <w:szCs w:val="21"/>
          <w:u w:val="single"/>
          <w:lang w:val="en-US" w:eastAsia="zh-CN" w:bidi="ar-SA"/>
        </w:rPr>
        <w:t>2024年</w:t>
      </w:r>
      <w:r>
        <w:rPr>
          <w:rFonts w:hint="eastAsia" w:ascii="Times New Roman" w:hAnsi="Times New Roman" w:cs="Times New Roman"/>
          <w:color w:val="auto"/>
          <w:kern w:val="2"/>
          <w:sz w:val="21"/>
          <w:szCs w:val="21"/>
          <w:u w:val="single"/>
          <w:lang w:val="en-US" w:eastAsia="zh-CN" w:bidi="ar-SA"/>
        </w:rPr>
        <w:t>6</w:t>
      </w:r>
      <w:r>
        <w:rPr>
          <w:rFonts w:hint="eastAsia" w:ascii="Times New Roman" w:hAnsi="Times New Roman" w:eastAsia="宋体" w:cs="Times New Roman"/>
          <w:color w:val="auto"/>
          <w:kern w:val="2"/>
          <w:sz w:val="21"/>
          <w:szCs w:val="21"/>
          <w:u w:val="single"/>
          <w:lang w:val="en-US" w:eastAsia="zh-CN" w:bidi="ar-SA"/>
        </w:rPr>
        <w:t>月-202</w:t>
      </w:r>
      <w:r>
        <w:rPr>
          <w:rFonts w:hint="eastAsia" w:ascii="Times New Roman" w:hAnsi="Times New Roman" w:cs="Times New Roman"/>
          <w:color w:val="auto"/>
          <w:kern w:val="2"/>
          <w:sz w:val="21"/>
          <w:szCs w:val="21"/>
          <w:u w:val="single"/>
          <w:lang w:val="en-US" w:eastAsia="zh-CN" w:bidi="ar-SA"/>
        </w:rPr>
        <w:t>5</w:t>
      </w:r>
      <w:r>
        <w:rPr>
          <w:rFonts w:hint="eastAsia" w:ascii="Times New Roman" w:hAnsi="Times New Roman" w:eastAsia="宋体" w:cs="Times New Roman"/>
          <w:color w:val="auto"/>
          <w:kern w:val="2"/>
          <w:sz w:val="21"/>
          <w:szCs w:val="21"/>
          <w:u w:val="single"/>
          <w:lang w:val="en-US" w:eastAsia="zh-CN" w:bidi="ar-SA"/>
        </w:rPr>
        <w:t>年</w:t>
      </w:r>
      <w:r>
        <w:rPr>
          <w:rFonts w:hint="eastAsia" w:ascii="Times New Roman" w:hAnsi="Times New Roman" w:cs="Times New Roman"/>
          <w:color w:val="auto"/>
          <w:kern w:val="2"/>
          <w:sz w:val="21"/>
          <w:szCs w:val="21"/>
          <w:u w:val="single"/>
          <w:lang w:val="en-US" w:eastAsia="zh-CN" w:bidi="ar-SA"/>
        </w:rPr>
        <w:t>5</w:t>
      </w:r>
      <w:r>
        <w:rPr>
          <w:rFonts w:hint="eastAsia" w:ascii="Times New Roman" w:hAnsi="Times New Roman" w:eastAsia="宋体" w:cs="Times New Roman"/>
          <w:color w:val="auto"/>
          <w:kern w:val="2"/>
          <w:sz w:val="21"/>
          <w:szCs w:val="21"/>
          <w:u w:val="single"/>
          <w:lang w:val="en-US" w:eastAsia="zh-CN" w:bidi="ar-SA"/>
        </w:rPr>
        <w:t>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7</w:t>
      </w:r>
      <w:r>
        <w:rPr>
          <w:rFonts w:hint="default" w:ascii="Times New Roman" w:hAnsi="Times New Roman" w:cs="Times New Roman"/>
          <w:color w:val="auto"/>
          <w:kern w:val="2"/>
          <w:sz w:val="21"/>
          <w:szCs w:val="21"/>
          <w:u w:val="none"/>
          <w:lang w:val="en-US" w:eastAsia="zh-CN" w:bidi="ar-SA"/>
        </w:rPr>
        <w:t>、验收方式：以</w:t>
      </w:r>
      <w:r>
        <w:rPr>
          <w:rFonts w:hint="eastAsia" w:ascii="Times New Roman" w:hAnsi="Times New Roman" w:cs="Times New Roman"/>
          <w:color w:val="auto"/>
          <w:kern w:val="2"/>
          <w:sz w:val="21"/>
          <w:szCs w:val="21"/>
          <w:u w:val="none"/>
          <w:lang w:val="en-US" w:eastAsia="zh-CN" w:bidi="ar-SA"/>
        </w:rPr>
        <w:t>现场签单数量及审核</w:t>
      </w:r>
      <w:r>
        <w:rPr>
          <w:rFonts w:hint="default" w:ascii="Times New Roman" w:hAnsi="Times New Roman" w:cs="Times New Roman"/>
          <w:color w:val="auto"/>
          <w:kern w:val="2"/>
          <w:sz w:val="21"/>
          <w:szCs w:val="21"/>
          <w:u w:val="none"/>
          <w:lang w:val="en-US" w:eastAsia="zh-CN" w:bidi="ar-SA"/>
        </w:rPr>
        <w:t>结论作为结算依据。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二、合同工期</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计划开工日期：</w:t>
      </w:r>
      <w:r>
        <w:rPr>
          <w:rFonts w:hint="eastAsia" w:ascii="Times New Roman" w:hAnsi="Times New Roman" w:cs="Times New Roman"/>
          <w:color w:val="auto"/>
          <w:kern w:val="2"/>
          <w:sz w:val="21"/>
          <w:szCs w:val="21"/>
          <w:u w:val="single"/>
          <w:lang w:val="en-US" w:eastAsia="zh-CN" w:bidi="ar-SA"/>
        </w:rPr>
        <w:t>2024年6月，具体日期按甲方通知</w:t>
      </w:r>
      <w:r>
        <w:rPr>
          <w:rFonts w:hint="eastAsia" w:ascii="宋体" w:hAnsi="宋体" w:eastAsia="宋体" w:cs="宋体"/>
          <w:color w:val="auto"/>
          <w:sz w:val="20"/>
          <w:szCs w:val="20"/>
          <w:highlight w:val="none"/>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计划</w:t>
      </w:r>
      <w:r>
        <w:rPr>
          <w:rFonts w:hint="eastAsia" w:ascii="宋体" w:hAnsi="宋体" w:eastAsia="宋体" w:cs="宋体"/>
          <w:color w:val="auto"/>
          <w:sz w:val="20"/>
          <w:szCs w:val="20"/>
          <w:lang w:val="en-US" w:eastAsia="zh-CN"/>
        </w:rPr>
        <w:t>工期</w:t>
      </w:r>
      <w:r>
        <w:rPr>
          <w:rFonts w:hint="eastAsia" w:ascii="宋体" w:hAnsi="宋体" w:eastAsia="宋体" w:cs="宋体"/>
          <w:color w:val="auto"/>
          <w:sz w:val="20"/>
          <w:szCs w:val="20"/>
        </w:rPr>
        <w:t>：</w:t>
      </w:r>
      <w:r>
        <w:rPr>
          <w:rFonts w:hint="eastAsia" w:ascii="宋体" w:hAnsi="宋体" w:cs="宋体"/>
          <w:color w:val="auto"/>
          <w:sz w:val="20"/>
          <w:szCs w:val="20"/>
          <w:u w:val="single"/>
          <w:lang w:val="en-US" w:eastAsia="zh-CN"/>
        </w:rPr>
        <w:t>3</w:t>
      </w:r>
      <w:r>
        <w:rPr>
          <w:rFonts w:hint="default" w:ascii="宋体" w:hAnsi="宋体" w:cs="宋体"/>
          <w:color w:val="auto"/>
          <w:sz w:val="20"/>
          <w:szCs w:val="20"/>
          <w:u w:val="single"/>
          <w:lang w:val="en-US" w:eastAsia="zh-CN"/>
        </w:rPr>
        <w:t>60</w:t>
      </w:r>
      <w:r>
        <w:rPr>
          <w:rFonts w:hint="eastAsia" w:ascii="宋体" w:hAnsi="宋体" w:eastAsia="宋体" w:cs="宋体"/>
          <w:color w:val="auto"/>
          <w:sz w:val="20"/>
          <w:szCs w:val="20"/>
          <w:u w:val="single"/>
        </w:rPr>
        <w:t>天</w:t>
      </w:r>
      <w:r>
        <w:rPr>
          <w:rFonts w:hint="eastAsia" w:ascii="宋体" w:hAnsi="宋体" w:eastAsia="宋体" w:cs="宋体"/>
          <w:color w:val="auto"/>
          <w:sz w:val="20"/>
          <w:szCs w:val="20"/>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三、工作要求</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1、乙方承包的工程由甲方根据工作需要进行安排和调整。乙方必须按照甲方的工程要求，安排具有</w:t>
      </w:r>
      <w:r>
        <w:rPr>
          <w:rFonts w:hint="eastAsia" w:ascii="宋体" w:hAnsi="宋体" w:eastAsia="宋体" w:cs="宋体"/>
          <w:bCs/>
          <w:color w:val="auto"/>
          <w:kern w:val="0"/>
          <w:sz w:val="20"/>
          <w:szCs w:val="20"/>
          <w:lang w:val="en-US" w:eastAsia="zh-CN"/>
        </w:rPr>
        <w:t>苗木栽植和养护施工</w:t>
      </w:r>
      <w:r>
        <w:rPr>
          <w:rFonts w:hint="eastAsia" w:ascii="宋体" w:hAnsi="宋体" w:eastAsia="宋体" w:cs="宋体"/>
          <w:bCs/>
          <w:color w:val="auto"/>
          <w:kern w:val="0"/>
          <w:sz w:val="20"/>
          <w:szCs w:val="20"/>
        </w:rPr>
        <w:t>经验的工人尽职尽责做好工作。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3、乙方员工</w:t>
      </w:r>
      <w:r>
        <w:rPr>
          <w:rFonts w:hint="eastAsia" w:ascii="宋体" w:hAnsi="宋体" w:cs="宋体"/>
          <w:bCs/>
          <w:color w:val="auto"/>
          <w:kern w:val="0"/>
          <w:sz w:val="20"/>
          <w:szCs w:val="20"/>
          <w:lang w:val="en-US" w:eastAsia="zh-CN"/>
        </w:rPr>
        <w:t>须</w:t>
      </w:r>
      <w:r>
        <w:rPr>
          <w:rFonts w:hint="eastAsia" w:ascii="宋体" w:hAnsi="宋体" w:eastAsia="宋体" w:cs="宋体"/>
          <w:bCs/>
          <w:color w:val="auto"/>
          <w:kern w:val="0"/>
          <w:sz w:val="20"/>
          <w:szCs w:val="20"/>
        </w:rPr>
        <w:t>爱护甲方财物，保守甲方秘密，维护甲方利益</w:t>
      </w:r>
      <w:r>
        <w:rPr>
          <w:rFonts w:hint="eastAsia" w:ascii="宋体" w:hAnsi="宋体" w:eastAsia="宋体" w:cs="宋体"/>
          <w:bCs/>
          <w:color w:val="auto"/>
          <w:kern w:val="0"/>
          <w:sz w:val="20"/>
          <w:szCs w:val="20"/>
          <w:lang w:eastAsia="zh-CN"/>
        </w:rPr>
        <w:t>，</w:t>
      </w:r>
      <w:r>
        <w:rPr>
          <w:rFonts w:hint="eastAsia" w:ascii="宋体" w:hAnsi="宋体" w:eastAsia="宋体" w:cs="宋体"/>
          <w:bCs/>
          <w:color w:val="auto"/>
          <w:kern w:val="0"/>
          <w:sz w:val="20"/>
          <w:szCs w:val="20"/>
        </w:rPr>
        <w:t>服从甲方的现场管理。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rPr>
        <w:t>乙方所有进场的机械设备及操作人员必须具备相应的合法有效资质，必须有国家强制规定的各种合格证明</w:t>
      </w:r>
      <w:r>
        <w:rPr>
          <w:rFonts w:hint="eastAsia" w:ascii="宋体" w:hAnsi="宋体" w:eastAsia="宋体" w:cs="宋体"/>
          <w:bCs/>
          <w:color w:val="auto"/>
          <w:kern w:val="0"/>
          <w:sz w:val="20"/>
          <w:szCs w:val="20"/>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四、工程款结算</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1.工程款标准及支付：按国家有关规定和单位的实际情况，工程款按照工程量及采购单价进行结算，最终结算</w:t>
      </w:r>
      <w:r>
        <w:rPr>
          <w:rFonts w:hint="default" w:ascii="宋体" w:hAnsi="宋体" w:eastAsia="宋体" w:cs="宋体"/>
          <w:color w:val="auto"/>
          <w:kern w:val="2"/>
          <w:sz w:val="20"/>
          <w:szCs w:val="20"/>
          <w:lang w:val="en-US" w:eastAsia="zh-CN" w:bidi="ar-SA"/>
        </w:rPr>
        <w:t>以审计结论作为结算依据</w:t>
      </w:r>
      <w:r>
        <w:rPr>
          <w:rFonts w:hint="eastAsia" w:ascii="宋体" w:hAnsi="宋体" w:eastAsia="宋体" w:cs="宋体"/>
          <w:color w:val="auto"/>
          <w:kern w:val="2"/>
          <w:sz w:val="20"/>
          <w:szCs w:val="20"/>
          <w:lang w:val="en-US" w:eastAsia="zh-CN" w:bidi="ar-SA"/>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2.乙方不得克扣</w:t>
      </w:r>
      <w:r>
        <w:rPr>
          <w:rFonts w:hint="eastAsia" w:ascii="宋体" w:hAnsi="宋体" w:eastAsia="宋体" w:cs="宋体"/>
          <w:color w:val="auto"/>
          <w:sz w:val="20"/>
          <w:szCs w:val="20"/>
          <w:lang w:val="en-US" w:eastAsia="zh-CN"/>
        </w:rPr>
        <w:t>或拖延支付</w:t>
      </w:r>
      <w:r>
        <w:rPr>
          <w:rFonts w:hint="eastAsia" w:ascii="宋体" w:hAnsi="宋体" w:eastAsia="宋体" w:cs="宋体"/>
          <w:color w:val="auto"/>
          <w:kern w:val="2"/>
          <w:sz w:val="20"/>
          <w:szCs w:val="20"/>
          <w:lang w:val="en-US" w:eastAsia="zh-CN" w:bidi="ar-SA"/>
        </w:rPr>
        <w:t>乙方安排至现场的工人工资和待遇，以保证乙方工人工作积极性和合法权益。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kern w:val="2"/>
          <w:sz w:val="21"/>
          <w:szCs w:val="22"/>
          <w:highlight w:val="none"/>
          <w:lang w:val="en-US" w:eastAsia="zh-CN" w:bidi="ar-SA"/>
        </w:rPr>
        <w:t>3</w:t>
      </w:r>
      <w:r>
        <w:rPr>
          <w:rFonts w:hint="eastAsia" w:ascii="宋体" w:hAnsi="宋体" w:eastAsia="宋体" w:cs="宋体"/>
          <w:color w:val="auto"/>
          <w:kern w:val="2"/>
          <w:sz w:val="21"/>
          <w:szCs w:val="22"/>
          <w:highlight w:val="none"/>
          <w:lang w:val="en-US" w:eastAsia="zh-CN" w:bidi="ar-SA"/>
        </w:rPr>
        <w:t>、</w:t>
      </w:r>
      <w:r>
        <w:rPr>
          <w:rFonts w:hint="eastAsia" w:ascii="宋体" w:hAnsi="宋体" w:cs="宋体"/>
          <w:color w:val="auto"/>
          <w:kern w:val="2"/>
          <w:sz w:val="21"/>
          <w:szCs w:val="22"/>
          <w:highlight w:val="none"/>
          <w:lang w:val="en-US" w:eastAsia="zh-CN" w:bidi="ar-SA"/>
        </w:rPr>
        <w:t>工程养护期满且验收合格3个月后付至审核价的50%，工程养护期满且验收合格6个月后，经审核合格付清余款（但扣款、罚款除外）。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4.签订合同前双方约定开票方式，付款前提供符合发包人要求的增值税专用发票（税率为9%</w:t>
      </w:r>
      <w:r>
        <w:rPr>
          <w:rFonts w:hint="eastAsia" w:ascii="宋体" w:hAnsi="宋体" w:cs="宋体"/>
          <w:color w:val="auto"/>
          <w:kern w:val="2"/>
          <w:sz w:val="20"/>
          <w:szCs w:val="20"/>
          <w:lang w:val="en-US" w:eastAsia="zh-CN" w:bidi="ar-SA"/>
        </w:rPr>
        <w:t>，每个项目单独开票</w:t>
      </w:r>
      <w:r>
        <w:rPr>
          <w:rFonts w:hint="eastAsia" w:ascii="宋体" w:hAnsi="宋体" w:eastAsia="宋体" w:cs="宋体"/>
          <w:color w:val="auto"/>
          <w:kern w:val="2"/>
          <w:sz w:val="20"/>
          <w:szCs w:val="20"/>
          <w:lang w:val="en-US" w:eastAsia="zh-CN" w:bidi="ar-SA"/>
        </w:rPr>
        <w:t>），以上付款均不计任何利息和相关费用。</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开户单位（人）名称：</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   户   银   行：</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zh-CN"/>
        </w:rPr>
        <w:t>帐             号：</w:t>
      </w:r>
      <w:r>
        <w:rPr>
          <w:rFonts w:hint="eastAsia" w:ascii="宋体" w:hAnsi="宋体" w:eastAsia="宋体" w:cs="宋体"/>
          <w:bCs/>
          <w:color w:val="auto"/>
          <w:kern w:val="0"/>
          <w:sz w:val="20"/>
          <w:szCs w:val="20"/>
          <w:u w:val="single"/>
          <w:lang w:val="en-US" w:eastAsia="zh-CN"/>
        </w:rPr>
        <w:t xml:space="preserve">             </w:t>
      </w:r>
      <w:r>
        <w:rPr>
          <w:rFonts w:hint="default"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1.乙方需按甲方要求的规定时间组织人员、机械进场施工，未按规定时间进场的，</w:t>
      </w:r>
      <w:r>
        <w:rPr>
          <w:rFonts w:hint="eastAsia" w:ascii="宋体" w:hAnsi="宋体" w:eastAsia="宋体" w:cs="宋体"/>
          <w:color w:val="auto"/>
          <w:sz w:val="20"/>
          <w:szCs w:val="20"/>
          <w:u w:val="none"/>
        </w:rPr>
        <w:t>每</w:t>
      </w:r>
      <w:r>
        <w:rPr>
          <w:rFonts w:hint="eastAsia" w:ascii="宋体" w:hAnsi="宋体" w:eastAsia="宋体" w:cs="宋体"/>
          <w:color w:val="auto"/>
          <w:sz w:val="20"/>
          <w:szCs w:val="20"/>
          <w:u w:val="none"/>
          <w:lang w:val="en-US" w:eastAsia="zh-CN"/>
        </w:rPr>
        <w:t>延迟1天</w:t>
      </w:r>
      <w:r>
        <w:rPr>
          <w:rFonts w:hint="eastAsia" w:ascii="宋体" w:hAnsi="宋体" w:eastAsia="宋体" w:cs="宋体"/>
          <w:color w:val="auto"/>
          <w:sz w:val="20"/>
          <w:szCs w:val="20"/>
          <w:u w:val="none"/>
        </w:rPr>
        <w:t>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w:t>
      </w:r>
      <w:r>
        <w:rPr>
          <w:rFonts w:hint="eastAsia" w:ascii="宋体" w:hAnsi="宋体" w:eastAsia="宋体" w:cs="宋体"/>
          <w:color w:val="auto"/>
          <w:sz w:val="20"/>
          <w:szCs w:val="20"/>
          <w:u w:val="none"/>
          <w:lang w:val="en-US" w:eastAsia="zh-CN"/>
        </w:rPr>
        <w:t>/天</w:t>
      </w:r>
      <w:r>
        <w:rPr>
          <w:rFonts w:hint="eastAsia" w:ascii="宋体" w:hAnsi="宋体" w:eastAsia="宋体" w:cs="宋体"/>
          <w:color w:val="auto"/>
          <w:sz w:val="20"/>
          <w:szCs w:val="20"/>
          <w:u w:val="none"/>
        </w:rPr>
        <w:t>的违约金，违约金从工程款中扣除。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2.</w:t>
      </w:r>
      <w:r>
        <w:rPr>
          <w:rFonts w:hint="eastAsia" w:ascii="宋体" w:hAnsi="宋体" w:cs="宋体"/>
          <w:color w:val="auto"/>
          <w:sz w:val="20"/>
          <w:szCs w:val="20"/>
          <w:u w:val="none"/>
          <w:lang w:val="en-US" w:eastAsia="zh-CN"/>
        </w:rPr>
        <w:t>乙方</w:t>
      </w:r>
      <w:r>
        <w:rPr>
          <w:rFonts w:hint="eastAsia" w:ascii="宋体" w:hAnsi="宋体" w:eastAsia="宋体" w:cs="宋体"/>
          <w:color w:val="auto"/>
          <w:sz w:val="20"/>
          <w:szCs w:val="20"/>
          <w:u w:val="none"/>
        </w:rPr>
        <w:t>所有务工人员不得超过60周岁</w:t>
      </w:r>
      <w:r>
        <w:rPr>
          <w:rFonts w:hint="default" w:ascii="宋体" w:hAnsi="宋体" w:cs="宋体"/>
          <w:color w:val="auto"/>
          <w:sz w:val="20"/>
          <w:szCs w:val="20"/>
          <w:u w:val="none"/>
          <w:lang w:val="en-US"/>
        </w:rPr>
        <w:t>,</w:t>
      </w:r>
      <w:r>
        <w:rPr>
          <w:rFonts w:hint="eastAsia" w:ascii="宋体" w:hAnsi="宋体" w:cs="宋体"/>
          <w:color w:val="auto"/>
          <w:sz w:val="20"/>
          <w:szCs w:val="20"/>
          <w:u w:val="none"/>
          <w:lang w:val="en-US" w:eastAsia="zh-CN"/>
        </w:rPr>
        <w:t>在进场时需提供相关健康证明，同时乙方必须为</w:t>
      </w:r>
      <w:r>
        <w:rPr>
          <w:rFonts w:hint="eastAsia" w:ascii="宋体" w:hAnsi="宋体" w:eastAsia="宋体" w:cs="宋体"/>
          <w:color w:val="auto"/>
          <w:sz w:val="20"/>
          <w:szCs w:val="20"/>
          <w:u w:val="none"/>
        </w:rPr>
        <w:t>进场人员购买团体意外伤害险。</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3.</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审核认可的施工图纸要求进行施工，除</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要求变更外，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未按上述要求施工，</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将对</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处以中标单价3倍的违约金；如</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需要调整工程内容时，</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在接到通知后，必须按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的要求进行施工，且不得有任何理由拖延工期，确保按期完工；</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确保竣工验收必须一次性验收合格，如</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未按设计图纸及</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要求进行施</w:t>
      </w:r>
      <w:bookmarkStart w:id="1" w:name="_GoBack"/>
      <w:bookmarkEnd w:id="1"/>
      <w:r>
        <w:rPr>
          <w:rFonts w:hint="eastAsia" w:ascii="宋体" w:hAnsi="宋体" w:eastAsia="宋体" w:cs="宋体"/>
          <w:color w:val="auto"/>
          <w:sz w:val="20"/>
          <w:szCs w:val="20"/>
          <w:u w:val="none"/>
        </w:rPr>
        <w:t>工的，导致竣工验收不合格，</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必须无条件返工至合格，且每处按</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000元违约金，违约金从工程款中扣除。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4.若出现</w:t>
      </w:r>
      <w:r>
        <w:rPr>
          <w:rFonts w:hint="eastAsia" w:ascii="宋体" w:hAnsi="宋体" w:cs="宋体"/>
          <w:color w:val="auto"/>
          <w:sz w:val="20"/>
          <w:szCs w:val="20"/>
          <w:u w:val="none"/>
          <w:lang w:val="en-US" w:eastAsia="zh-CN"/>
        </w:rPr>
        <w:t>施工质量</w:t>
      </w:r>
      <w:r>
        <w:rPr>
          <w:rFonts w:hint="eastAsia" w:ascii="宋体" w:hAnsi="宋体" w:eastAsia="宋体" w:cs="宋体"/>
          <w:color w:val="auto"/>
          <w:sz w:val="20"/>
          <w:szCs w:val="20"/>
          <w:u w:val="none"/>
          <w:lang w:val="en-US" w:eastAsia="zh-CN"/>
        </w:rPr>
        <w:t>不达标</w:t>
      </w:r>
      <w:r>
        <w:rPr>
          <w:rFonts w:hint="eastAsia" w:ascii="宋体" w:hAnsi="宋体" w:cs="宋体"/>
          <w:color w:val="auto"/>
          <w:sz w:val="20"/>
          <w:szCs w:val="20"/>
          <w:u w:val="none"/>
          <w:lang w:val="en-US" w:eastAsia="zh-CN"/>
        </w:rPr>
        <w:t>或未按甲方进度要求施工，导致苗木死亡的</w:t>
      </w:r>
      <w:r>
        <w:rPr>
          <w:rFonts w:hint="eastAsia" w:ascii="宋体" w:hAnsi="宋体" w:eastAsia="宋体" w:cs="宋体"/>
          <w:color w:val="auto"/>
          <w:sz w:val="20"/>
          <w:szCs w:val="20"/>
          <w:u w:val="none"/>
          <w:lang w:val="en-US" w:eastAsia="zh-CN"/>
        </w:rPr>
        <w:t>，每死亡1棵向甲方双倍赔偿苗木费用或</w:t>
      </w:r>
      <w:r>
        <w:rPr>
          <w:rFonts w:hint="eastAsia" w:ascii="宋体" w:hAnsi="宋体" w:cs="宋体"/>
          <w:color w:val="auto"/>
          <w:sz w:val="20"/>
          <w:szCs w:val="20"/>
          <w:u w:val="none"/>
          <w:lang w:val="en-US" w:eastAsia="zh-CN"/>
        </w:rPr>
        <w:t>补栽</w:t>
      </w:r>
      <w:r>
        <w:rPr>
          <w:rFonts w:hint="eastAsia" w:ascii="宋体" w:hAnsi="宋体" w:eastAsia="宋体" w:cs="宋体"/>
          <w:color w:val="auto"/>
          <w:sz w:val="20"/>
          <w:szCs w:val="20"/>
          <w:u w:val="none"/>
          <w:lang w:val="en-US" w:eastAsia="zh-CN"/>
        </w:rPr>
        <w:t>相应规格苗木</w:t>
      </w:r>
      <w:r>
        <w:rPr>
          <w:rFonts w:hint="eastAsia" w:ascii="宋体" w:hAnsi="宋体" w:cs="宋体"/>
          <w:color w:val="auto"/>
          <w:sz w:val="20"/>
          <w:szCs w:val="20"/>
          <w:u w:val="none"/>
          <w:lang w:val="en-US" w:eastAsia="zh-CN"/>
        </w:rPr>
        <w:t>，若乙方拒绝赔偿或补植施工，</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承担。若发生工序、检验批等验收不符合质量目标要求的，每发生一次向</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5000</w:t>
      </w:r>
      <w:r>
        <w:rPr>
          <w:rFonts w:hint="eastAsia" w:ascii="宋体" w:hAnsi="宋体" w:eastAsia="宋体" w:cs="宋体"/>
          <w:color w:val="auto"/>
          <w:sz w:val="20"/>
          <w:szCs w:val="20"/>
          <w:u w:val="none"/>
        </w:rPr>
        <w:t>元的违约金，违约金从工程款中扣除。若发生分项工程验收不符合质量目标要求的，每发生向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000元的违约金，违约金从工程款中扣除。另外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在执行上述要求的同时，并不免除在限期内整改到位、继续履行其他合同条款的义务，由此发生的所有费用均由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5.</w:t>
      </w:r>
      <w:r>
        <w:rPr>
          <w:rFonts w:hint="eastAsia" w:ascii="宋体" w:hAnsi="宋体" w:eastAsia="宋体" w:cs="宋体"/>
          <w:color w:val="auto"/>
          <w:sz w:val="20"/>
          <w:szCs w:val="20"/>
          <w:u w:val="none"/>
        </w:rPr>
        <w:t>若未按照</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要求及时整改到位的，</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承担。拒不整改的</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有权解除施工合同，已完成且经验收合格的工作量按照</w:t>
      </w: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0%结算，已完成但经验收不合格的工程量，</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有权不计付工程款</w:t>
      </w:r>
      <w:r>
        <w:rPr>
          <w:rFonts w:hint="eastAsia" w:ascii="宋体" w:hAnsi="宋体" w:eastAsia="宋体" w:cs="宋体"/>
          <w:color w:val="auto"/>
          <w:sz w:val="20"/>
          <w:szCs w:val="20"/>
          <w:u w:val="none"/>
          <w:lang w:val="en-US" w:eastAsia="zh-CN"/>
        </w:rPr>
        <w:t>且</w:t>
      </w:r>
      <w:r>
        <w:rPr>
          <w:rFonts w:hint="eastAsia" w:ascii="宋体" w:hAnsi="宋体" w:eastAsia="宋体" w:cs="宋体"/>
          <w:color w:val="auto"/>
          <w:sz w:val="20"/>
          <w:szCs w:val="20"/>
          <w:u w:val="none"/>
        </w:rPr>
        <w:t>委托第三方代为</w:t>
      </w:r>
      <w:r>
        <w:rPr>
          <w:rFonts w:hint="eastAsia" w:ascii="宋体" w:hAnsi="宋体" w:eastAsia="宋体" w:cs="宋体"/>
          <w:color w:val="auto"/>
          <w:sz w:val="20"/>
          <w:szCs w:val="20"/>
          <w:u w:val="none"/>
          <w:lang w:val="en-US" w:eastAsia="zh-CN"/>
        </w:rPr>
        <w:t>整改，整改发生的费用</w:t>
      </w:r>
      <w:r>
        <w:rPr>
          <w:rFonts w:hint="eastAsia" w:ascii="宋体" w:hAnsi="宋体" w:eastAsia="宋体" w:cs="宋体"/>
          <w:color w:val="auto"/>
          <w:sz w:val="20"/>
          <w:szCs w:val="20"/>
          <w:u w:val="none"/>
        </w:rPr>
        <w:t>从工程款中扣除。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6.</w:t>
      </w:r>
      <w:r>
        <w:rPr>
          <w:rFonts w:hint="default" w:ascii="宋体" w:hAnsi="宋体" w:eastAsia="宋体" w:cs="宋体"/>
          <w:color w:val="auto"/>
          <w:sz w:val="20"/>
          <w:szCs w:val="20"/>
          <w:u w:val="none"/>
        </w:rPr>
        <w:t>本工程所有施工建筑垃圾均应由</w:t>
      </w:r>
      <w:r>
        <w:rPr>
          <w:rFonts w:hint="eastAsia" w:ascii="宋体" w:hAnsi="宋体" w:eastAsia="宋体" w:cs="宋体"/>
          <w:color w:val="auto"/>
          <w:sz w:val="20"/>
          <w:szCs w:val="20"/>
          <w:u w:val="none"/>
          <w:lang w:eastAsia="zh-CN"/>
        </w:rPr>
        <w:t>乙方</w:t>
      </w:r>
      <w:r>
        <w:rPr>
          <w:rFonts w:hint="default" w:ascii="宋体" w:hAnsi="宋体" w:eastAsia="宋体" w:cs="宋体"/>
          <w:color w:val="auto"/>
          <w:sz w:val="20"/>
          <w:szCs w:val="20"/>
          <w:u w:val="none"/>
        </w:rPr>
        <w:t>全部清运出施工现场，并自行弃置，费用已包含在合同价中。</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 w:val="0"/>
          <w:bCs/>
          <w:color w:val="auto"/>
          <w:kern w:val="0"/>
          <w:sz w:val="20"/>
          <w:szCs w:val="20"/>
          <w:lang w:val="en-US" w:eastAsia="zh-CN"/>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 w:val="0"/>
          <w:bCs/>
          <w:color w:val="auto"/>
          <w:kern w:val="0"/>
          <w:sz w:val="20"/>
          <w:szCs w:val="20"/>
          <w:lang w:val="en-US" w:eastAsia="zh-CN"/>
        </w:rPr>
      </w:pPr>
      <w:r>
        <w:rPr>
          <w:rFonts w:hint="eastAsia" w:ascii="黑体" w:hAnsi="黑体" w:eastAsia="黑体" w:cs="黑体"/>
          <w:b w:val="0"/>
          <w:bCs/>
          <w:color w:val="auto"/>
          <w:kern w:val="0"/>
          <w:sz w:val="20"/>
          <w:szCs w:val="20"/>
          <w:lang w:val="en-US" w:eastAsia="zh-CN"/>
        </w:rPr>
        <w:t>六、履约保证金</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1.履约保证金将作为乙方按时履行本合同义务的凭据，</w:t>
      </w:r>
      <w:r>
        <w:rPr>
          <w:rFonts w:hint="eastAsia" w:ascii="宋体" w:hAnsi="宋体" w:eastAsia="宋体" w:cs="宋体"/>
          <w:b w:val="0"/>
          <w:bCs/>
          <w:color w:val="auto"/>
          <w:sz w:val="20"/>
          <w:szCs w:val="20"/>
          <w:u w:val="single"/>
          <w:lang w:val="en-US" w:eastAsia="zh-CN"/>
        </w:rPr>
        <w:t>履约保证金为中标价</w:t>
      </w:r>
      <w:r>
        <w:rPr>
          <w:rFonts w:hint="eastAsia" w:ascii="宋体" w:hAnsi="宋体" w:eastAsia="宋体" w:cs="宋体"/>
          <w:b w:val="0"/>
          <w:bCs/>
          <w:color w:val="auto"/>
          <w:sz w:val="20"/>
          <w:szCs w:val="20"/>
          <w:highlight w:val="none"/>
          <w:u w:val="single"/>
          <w:lang w:val="en-US" w:eastAsia="zh-CN"/>
        </w:rPr>
        <w:t>的10%</w:t>
      </w:r>
      <w:r>
        <w:rPr>
          <w:rFonts w:hint="eastAsia" w:ascii="宋体" w:hAnsi="宋体" w:eastAsia="宋体" w:cs="宋体"/>
          <w:b w:val="0"/>
          <w:bCs/>
          <w:color w:val="auto"/>
          <w:sz w:val="20"/>
          <w:szCs w:val="20"/>
          <w:highlight w:val="none"/>
          <w:u w:val="none"/>
          <w:lang w:val="en-US" w:eastAsia="zh-CN"/>
        </w:rPr>
        <w:t>，</w:t>
      </w:r>
      <w:r>
        <w:rPr>
          <w:rFonts w:hint="eastAsia" w:ascii="宋体" w:hAnsi="宋体" w:eastAsia="宋体" w:cs="宋体"/>
          <w:b w:val="0"/>
          <w:bCs/>
          <w:color w:val="auto"/>
          <w:sz w:val="20"/>
          <w:szCs w:val="20"/>
          <w:u w:val="none"/>
          <w:lang w:val="en-US" w:eastAsia="zh-CN"/>
        </w:rPr>
        <w:t>在合同签订前缴纳。</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2.履约保证金待本合同范围内全部土方工程完成并验收合格后</w:t>
      </w:r>
      <w:r>
        <w:rPr>
          <w:rFonts w:hint="default" w:ascii="宋体" w:hAnsi="宋体" w:eastAsia="宋体" w:cs="宋体"/>
          <w:b w:val="0"/>
          <w:bCs/>
          <w:color w:val="auto"/>
          <w:sz w:val="20"/>
          <w:szCs w:val="20"/>
          <w:u w:val="none"/>
          <w:lang w:val="en-US" w:eastAsia="zh-CN"/>
        </w:rPr>
        <w:t>3</w:t>
      </w:r>
      <w:r>
        <w:rPr>
          <w:rFonts w:hint="eastAsia" w:ascii="宋体" w:hAnsi="宋体" w:eastAsia="宋体" w:cs="宋体"/>
          <w:b w:val="0"/>
          <w:bCs/>
          <w:color w:val="auto"/>
          <w:sz w:val="20"/>
          <w:szCs w:val="20"/>
          <w:u w:val="none"/>
          <w:lang w:val="en-US" w:eastAsia="zh-CN"/>
        </w:rPr>
        <w:t>个月内全部退清（甲方考核扣款除外，不计利息）。</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1</w:t>
      </w:r>
      <w:r>
        <w:rPr>
          <w:rFonts w:hint="eastAsia" w:ascii="宋体" w:hAnsi="宋体" w:eastAsia="宋体" w:cs="宋体"/>
          <w:bCs/>
          <w:color w:val="auto"/>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2</w:t>
      </w:r>
      <w:r>
        <w:rPr>
          <w:rFonts w:hint="eastAsia" w:ascii="宋体" w:hAnsi="宋体" w:eastAsia="宋体" w:cs="宋体"/>
          <w:bCs/>
          <w:color w:val="auto"/>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4、本协议书一式肆份，甲方</w:t>
      </w:r>
      <w:r>
        <w:rPr>
          <w:rFonts w:hint="eastAsia" w:ascii="宋体" w:hAnsi="宋体" w:eastAsia="宋体" w:cs="宋体"/>
          <w:bCs/>
          <w:color w:val="auto"/>
          <w:kern w:val="0"/>
          <w:sz w:val="20"/>
          <w:szCs w:val="20"/>
          <w:lang w:val="en-US" w:eastAsia="zh-CN"/>
        </w:rPr>
        <w:t>叁</w:t>
      </w:r>
      <w:r>
        <w:rPr>
          <w:rFonts w:hint="eastAsia" w:ascii="宋体" w:hAnsi="宋体" w:eastAsia="宋体" w:cs="宋体"/>
          <w:bCs/>
          <w:color w:val="auto"/>
          <w:kern w:val="0"/>
          <w:sz w:val="20"/>
          <w:szCs w:val="20"/>
        </w:rPr>
        <w:t>份，乙方</w:t>
      </w:r>
      <w:r>
        <w:rPr>
          <w:rFonts w:hint="eastAsia" w:ascii="宋体" w:hAnsi="宋体" w:eastAsia="宋体" w:cs="宋体"/>
          <w:bCs/>
          <w:color w:val="auto"/>
          <w:kern w:val="0"/>
          <w:sz w:val="20"/>
          <w:szCs w:val="20"/>
          <w:lang w:val="en-US" w:eastAsia="zh-CN"/>
        </w:rPr>
        <w:t>壹</w:t>
      </w:r>
      <w:r>
        <w:rPr>
          <w:rFonts w:hint="eastAsia" w:ascii="宋体" w:hAnsi="宋体" w:eastAsia="宋体" w:cs="宋体"/>
          <w:bCs/>
          <w:color w:val="auto"/>
          <w:kern w:val="0"/>
          <w:sz w:val="20"/>
          <w:szCs w:val="20"/>
        </w:rPr>
        <w:t>份，自双方签字盖章之日起生效。</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甲方（签章）：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乙方（签章）：</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负责人：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负责人：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kern w:val="0"/>
          <w:sz w:val="20"/>
          <w:szCs w:val="20"/>
        </w:rPr>
        <w:t>签订日期：</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年   月   日</w:t>
      </w:r>
      <w:r>
        <w:rPr>
          <w:rFonts w:hint="eastAsia" w:ascii="宋体" w:hAnsi="宋体" w:eastAsia="宋体" w:cs="宋体"/>
          <w:bCs/>
          <w:color w:val="auto"/>
          <w:sz w:val="20"/>
          <w:szCs w:val="20"/>
        </w:rPr>
        <w:br w:type="page"/>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安全协议书</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default" w:ascii="Times New Roman" w:hAnsi="Times New Roman" w:cs="Times New Roman"/>
          <w:bCs/>
          <w:color w:val="auto"/>
          <w:kern w:val="0"/>
          <w:sz w:val="20"/>
          <w:szCs w:val="20"/>
          <w:u w:val="single"/>
          <w:lang w:val="en-US" w:eastAsia="zh-CN"/>
        </w:rPr>
        <w:t>园林绿化公司16个自主养护项目临时劳务及机械租赁服务采购</w:t>
      </w:r>
      <w:r>
        <w:rPr>
          <w:rFonts w:hint="default" w:ascii="Times New Roman" w:hAnsi="Times New Roman" w:eastAsia="宋体" w:cs="Times New Roman"/>
          <w:bCs/>
          <w:color w:val="auto"/>
          <w:kern w:val="0"/>
          <w:sz w:val="20"/>
          <w:szCs w:val="20"/>
        </w:rPr>
        <w:t>项目安全施工，经双方协商一致，达成如下协议：</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甲方：</w:t>
      </w:r>
      <w:r>
        <w:rPr>
          <w:rFonts w:hint="default" w:ascii="Times New Roman" w:hAnsi="Times New Roman" w:eastAsia="宋体" w:cs="Times New Roman"/>
          <w:bCs/>
          <w:color w:val="auto"/>
          <w:kern w:val="0"/>
          <w:sz w:val="20"/>
          <w:szCs w:val="20"/>
          <w:u w:val="single"/>
        </w:rPr>
        <w:t>江苏海兴园林绿化有限公司</w:t>
      </w:r>
      <w:r>
        <w:rPr>
          <w:rFonts w:hint="default" w:ascii="Times New Roman" w:hAnsi="Times New Roman" w:eastAsia="宋体" w:cs="Times New Roman"/>
          <w:bCs/>
          <w:color w:val="auto"/>
          <w:kern w:val="0"/>
          <w:sz w:val="20"/>
          <w:szCs w:val="20"/>
        </w:rPr>
        <w:t>（以下简称甲方）</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乙方：</w:t>
      </w:r>
      <w:r>
        <w:rPr>
          <w:rFonts w:hint="eastAsia" w:ascii="宋体" w:hAnsi="宋体" w:cs="宋体"/>
          <w:bCs/>
          <w:color w:val="auto"/>
          <w:kern w:val="0"/>
          <w:sz w:val="20"/>
          <w:szCs w:val="20"/>
          <w:u w:val="single"/>
          <w:lang w:val="en-US" w:eastAsia="zh-CN"/>
        </w:rPr>
        <w:t xml:space="preserve">                        </w:t>
      </w:r>
      <w:r>
        <w:rPr>
          <w:rFonts w:hint="default" w:ascii="Times New Roman" w:hAnsi="Times New Roman" w:eastAsia="宋体" w:cs="Times New Roman"/>
          <w:bCs/>
          <w:color w:val="auto"/>
          <w:kern w:val="0"/>
          <w:sz w:val="20"/>
          <w:szCs w:val="20"/>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第一条 甲方的责任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3.对乙方提出的安全生产方面的问题，甲方应及时答复或按时处理、解决。</w:t>
      </w:r>
    </w:p>
    <w:p>
      <w:pPr>
        <w:spacing w:line="560" w:lineRule="exact"/>
        <w:ind w:firstLine="396" w:firstLineChars="198"/>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第二条 乙方的责任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进场后，遵守</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各项规章制度，必须服从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和监理单位对施工场地总平面的规划，服从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4.</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5.</w:t>
      </w:r>
      <w:r>
        <w:rPr>
          <w:rFonts w:hint="default" w:ascii="Times New Roman" w:hAnsi="Times New Roman" w:eastAsia="宋体" w:cs="Times New Roman"/>
          <w:bCs/>
          <w:color w:val="auto"/>
          <w:kern w:val="0"/>
          <w:sz w:val="20"/>
          <w:szCs w:val="20"/>
        </w:rPr>
        <w:t>本工程必须确保安全（施工场地内及施工运输过程中），</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自行承担工程施工过程中的工程质量、任何状况下的安全责任。非</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原因，发生的一切问题和责任与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无关，相关一切费用或民事、刑事责任均由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自理。</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应按有关规定采取严格的安全防护措施，确保工程施工安全管理到位，并接受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及相关部门在监督和检查过程中发现安全隐患，</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必须在限期内进行整改</w:t>
      </w:r>
      <w:r>
        <w:rPr>
          <w:rFonts w:hint="eastAsia" w:ascii="Times New Roman" w:hAnsi="Times New Roman" w:eastAsia="宋体" w:cs="Times New Roman"/>
          <w:bCs/>
          <w:color w:val="auto"/>
          <w:kern w:val="0"/>
          <w:sz w:val="20"/>
          <w:szCs w:val="20"/>
        </w:rPr>
        <w:t>，</w:t>
      </w:r>
      <w:r>
        <w:rPr>
          <w:rFonts w:hint="default" w:ascii="Times New Roman" w:hAnsi="Times New Roman" w:eastAsia="宋体" w:cs="Times New Roman"/>
          <w:bCs/>
          <w:color w:val="auto"/>
          <w:kern w:val="0"/>
          <w:sz w:val="20"/>
          <w:szCs w:val="20"/>
        </w:rPr>
        <w:t>由于整改造成工期延误的责任由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及相关部门对于本项目的监督和检查不能免除</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对于项目建设期间可能发生的安全事故的责任承担，施工期间发生重大伤亡事故时，</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应按有关规定立即上报有关部门并通知</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，同时按相关规定处理。</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若</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不能及时处理所发生的问题和责任，并且影响到工程进度时，</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有权处理相关事务，所发生的费用在支付工程款时扣除。</w:t>
      </w:r>
      <w:r>
        <w:rPr>
          <w:rFonts w:hint="eastAsia" w:ascii="Times New Roman" w:hAnsi="Times New Roman" w:eastAsia="宋体" w:cs="Times New Roman"/>
          <w:bCs/>
          <w:color w:val="auto"/>
          <w:kern w:val="0"/>
          <w:sz w:val="20"/>
          <w:szCs w:val="20"/>
        </w:rPr>
        <w:t>若发生安全事故，由</w:t>
      </w:r>
      <w:r>
        <w:rPr>
          <w:rFonts w:hint="eastAsia" w:ascii="Times New Roman" w:hAnsi="Times New Roman" w:eastAsia="宋体" w:cs="Times New Roman"/>
          <w:bCs/>
          <w:color w:val="auto"/>
          <w:kern w:val="0"/>
          <w:sz w:val="20"/>
          <w:szCs w:val="20"/>
          <w:lang w:eastAsia="zh-CN"/>
        </w:rPr>
        <w:t>乙方</w:t>
      </w:r>
      <w:r>
        <w:rPr>
          <w:rFonts w:hint="eastAsia" w:ascii="Times New Roman" w:hAnsi="Times New Roman" w:eastAsia="宋体" w:cs="Times New Roman"/>
          <w:bCs/>
          <w:color w:val="auto"/>
          <w:kern w:val="0"/>
          <w:sz w:val="20"/>
          <w:szCs w:val="20"/>
        </w:rPr>
        <w:t>自行负责处理并承担一切责任，并同时向</w:t>
      </w:r>
      <w:r>
        <w:rPr>
          <w:rFonts w:hint="eastAsia" w:ascii="Times New Roman" w:hAnsi="Times New Roman" w:eastAsia="宋体" w:cs="Times New Roman"/>
          <w:bCs/>
          <w:color w:val="auto"/>
          <w:kern w:val="0"/>
          <w:sz w:val="20"/>
          <w:szCs w:val="20"/>
          <w:lang w:eastAsia="zh-CN"/>
        </w:rPr>
        <w:t>甲方</w:t>
      </w:r>
      <w:r>
        <w:rPr>
          <w:rFonts w:hint="eastAsia" w:ascii="Times New Roman" w:hAnsi="Times New Roman" w:eastAsia="宋体" w:cs="Times New Roman"/>
          <w:bCs/>
          <w:color w:val="auto"/>
          <w:kern w:val="0"/>
          <w:sz w:val="20"/>
          <w:szCs w:val="20"/>
        </w:rPr>
        <w:t>承担中标价的3%违约金</w:t>
      </w:r>
      <w:r>
        <w:rPr>
          <w:rFonts w:hint="default" w:ascii="Times New Roman" w:hAnsi="Times New Roman" w:eastAsia="宋体" w:cs="Times New Roman"/>
          <w:bCs/>
          <w:color w:val="auto"/>
          <w:kern w:val="0"/>
          <w:sz w:val="20"/>
          <w:szCs w:val="20"/>
        </w:rPr>
        <w:t>，所发生的费用在支付工程款时扣除。</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自行承担。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7.</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8.</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在组织施工时需及时清运施工废弃物，材料堆放整齐有序，保持施工场地整洁、交通畅顺。服从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承担，同时还须接受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每次</w:t>
      </w:r>
      <w:r>
        <w:rPr>
          <w:rFonts w:hint="default" w:ascii="Times New Roman" w:hAnsi="Times New Roman" w:cs="Times New Roman"/>
          <w:bCs/>
          <w:color w:val="auto"/>
          <w:kern w:val="0"/>
          <w:sz w:val="20"/>
          <w:szCs w:val="20"/>
          <w:lang w:val="en-US"/>
        </w:rPr>
        <w:t>1000</w:t>
      </w:r>
      <w:r>
        <w:rPr>
          <w:rFonts w:hint="default" w:ascii="Times New Roman" w:hAnsi="Times New Roman" w:eastAsia="宋体" w:cs="Times New Roman"/>
          <w:bCs/>
          <w:color w:val="auto"/>
          <w:kern w:val="0"/>
          <w:sz w:val="20"/>
          <w:szCs w:val="20"/>
        </w:rPr>
        <w:t>元的违约金。被盐城市大气污染防治办公室</w:t>
      </w:r>
      <w:r>
        <w:rPr>
          <w:rFonts w:hint="eastAsia" w:ascii="Times New Roman" w:hAnsi="Times New Roman" w:cs="Times New Roman"/>
          <w:bCs/>
          <w:color w:val="auto"/>
          <w:kern w:val="0"/>
          <w:sz w:val="20"/>
          <w:szCs w:val="20"/>
          <w:lang w:val="en-US" w:eastAsia="zh-CN"/>
        </w:rPr>
        <w:t>或滨海县级环境治理部门</w:t>
      </w:r>
      <w:r>
        <w:rPr>
          <w:rFonts w:hint="default" w:ascii="Times New Roman" w:hAnsi="Times New Roman" w:eastAsia="宋体" w:cs="Times New Roman"/>
          <w:bCs/>
          <w:color w:val="auto"/>
          <w:kern w:val="0"/>
          <w:sz w:val="20"/>
          <w:szCs w:val="20"/>
        </w:rPr>
        <w:t>通报的处以</w:t>
      </w:r>
      <w:r>
        <w:rPr>
          <w:rFonts w:hint="default" w:ascii="Times New Roman" w:hAnsi="Times New Roman" w:cs="Times New Roman"/>
          <w:bCs/>
          <w:color w:val="auto"/>
          <w:kern w:val="0"/>
          <w:sz w:val="20"/>
          <w:szCs w:val="20"/>
          <w:lang w:val="en-US"/>
        </w:rPr>
        <w:t>10000</w:t>
      </w:r>
      <w:r>
        <w:rPr>
          <w:rFonts w:hint="default" w:ascii="Times New Roman" w:hAnsi="Times New Roman" w:eastAsia="宋体" w:cs="Times New Roman"/>
          <w:bCs/>
          <w:color w:val="auto"/>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本协议书一式肆份，甲方</w:t>
      </w:r>
      <w:r>
        <w:rPr>
          <w:rFonts w:hint="eastAsia" w:ascii="Times New Roman" w:hAnsi="Times New Roman" w:cs="Times New Roman"/>
          <w:bCs/>
          <w:color w:val="auto"/>
          <w:kern w:val="0"/>
          <w:sz w:val="20"/>
          <w:szCs w:val="20"/>
          <w:lang w:val="en-US" w:eastAsia="zh-CN"/>
        </w:rPr>
        <w:t>叁</w:t>
      </w:r>
      <w:r>
        <w:rPr>
          <w:rFonts w:hint="default" w:ascii="Times New Roman" w:hAnsi="Times New Roman" w:eastAsia="宋体" w:cs="Times New Roman"/>
          <w:bCs/>
          <w:color w:val="auto"/>
          <w:kern w:val="0"/>
          <w:sz w:val="20"/>
          <w:szCs w:val="20"/>
        </w:rPr>
        <w:t>份，乙方</w:t>
      </w:r>
      <w:r>
        <w:rPr>
          <w:rFonts w:hint="eastAsia" w:ascii="Times New Roman" w:hAnsi="Times New Roman" w:cs="Times New Roman"/>
          <w:bCs/>
          <w:color w:val="auto"/>
          <w:kern w:val="0"/>
          <w:sz w:val="20"/>
          <w:szCs w:val="20"/>
          <w:lang w:val="en-US" w:eastAsia="zh-CN"/>
        </w:rPr>
        <w:t>壹</w:t>
      </w:r>
      <w:r>
        <w:rPr>
          <w:rFonts w:hint="default" w:ascii="Times New Roman" w:hAnsi="Times New Roman" w:eastAsia="宋体" w:cs="Times New Roman"/>
          <w:bCs/>
          <w:color w:val="auto"/>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甲方(盖章)：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 xml:space="preserve">乙方(盖章)： </w:t>
      </w:r>
    </w:p>
    <w:p>
      <w:pPr>
        <w:spacing w:line="560" w:lineRule="exact"/>
        <w:ind w:firstLine="200" w:firstLineChars="100"/>
        <w:rPr>
          <w:rFonts w:hint="default" w:ascii="Times New Roman" w:hAnsi="Times New Roman" w:eastAsia="宋体" w:cs="Times New Roman"/>
          <w:bCs/>
          <w:color w:val="auto"/>
          <w:kern w:val="0"/>
          <w:sz w:val="20"/>
          <w:szCs w:val="20"/>
        </w:rPr>
      </w:pPr>
    </w:p>
    <w:p>
      <w:pPr>
        <w:spacing w:line="560" w:lineRule="exact"/>
        <w:ind w:firstLine="200" w:firstLineChars="100"/>
        <w:rPr>
          <w:rFonts w:hint="default" w:ascii="Times New Roman" w:hAnsi="Times New Roman" w:eastAsia="宋体" w:cs="Times New Roman"/>
          <w:bCs/>
          <w:color w:val="auto"/>
          <w:kern w:val="0"/>
          <w:sz w:val="20"/>
          <w:szCs w:val="20"/>
        </w:rPr>
      </w:pPr>
      <w:r>
        <w:rPr>
          <w:rFonts w:hint="eastAsia" w:ascii="Times New Roman" w:hAnsi="Times New Roman" w:cs="Times New Roman"/>
          <w:bCs/>
          <w:color w:val="auto"/>
          <w:kern w:val="0"/>
          <w:sz w:val="20"/>
          <w:szCs w:val="20"/>
          <w:lang w:val="en-US" w:eastAsia="zh-CN"/>
        </w:rPr>
        <w:t>负责人</w:t>
      </w:r>
      <w:r>
        <w:rPr>
          <w:rFonts w:hint="default" w:ascii="Times New Roman" w:hAnsi="Times New Roman" w:eastAsia="宋体" w:cs="Times New Roman"/>
          <w:bCs/>
          <w:color w:val="auto"/>
          <w:kern w:val="0"/>
          <w:sz w:val="20"/>
          <w:szCs w:val="20"/>
        </w:rPr>
        <w:t xml:space="preserve">：                        </w:t>
      </w:r>
      <w:r>
        <w:rPr>
          <w:rFonts w:hint="eastAsia" w:ascii="Times New Roman" w:hAnsi="Times New Roman" w:cs="Times New Roman"/>
          <w:bCs/>
          <w:color w:val="auto"/>
          <w:kern w:val="0"/>
          <w:sz w:val="20"/>
          <w:szCs w:val="20"/>
          <w:lang w:val="en-US" w:eastAsia="zh-CN"/>
        </w:rPr>
        <w:t xml:space="preserve">                  负责</w:t>
      </w:r>
      <w:r>
        <w:rPr>
          <w:rFonts w:hint="default" w:ascii="Times New Roman" w:hAnsi="Times New Roman" w:eastAsia="宋体" w:cs="Times New Roman"/>
          <w:bCs/>
          <w:color w:val="auto"/>
          <w:kern w:val="0"/>
          <w:sz w:val="20"/>
          <w:szCs w:val="20"/>
        </w:rPr>
        <w:t>人：</w:t>
      </w:r>
    </w:p>
    <w:p>
      <w:pPr>
        <w:spacing w:line="576" w:lineRule="exact"/>
        <w:ind w:firstLine="200" w:firstLineChars="100"/>
        <w:rPr>
          <w:rFonts w:hint="default" w:ascii="Times New Roman" w:hAnsi="Times New Roman" w:eastAsia="宋体" w:cs="Times New Roman"/>
          <w:bCs/>
          <w:color w:val="auto"/>
          <w:kern w:val="0"/>
          <w:sz w:val="20"/>
          <w:szCs w:val="20"/>
        </w:rPr>
      </w:pPr>
    </w:p>
    <w:p>
      <w:pPr>
        <w:spacing w:line="576" w:lineRule="exact"/>
        <w:ind w:firstLine="200" w:firstLineChars="100"/>
        <w:rPr>
          <w:rFonts w:hint="eastAsia" w:eastAsia="楷体"/>
          <w:color w:val="auto"/>
          <w:lang w:val="en-US" w:eastAsia="zh-CN"/>
        </w:rPr>
      </w:pPr>
      <w:r>
        <w:rPr>
          <w:rFonts w:hint="default" w:ascii="Times New Roman" w:hAnsi="Times New Roman" w:eastAsia="宋体" w:cs="Times New Roman"/>
          <w:bCs/>
          <w:color w:val="auto"/>
          <w:kern w:val="0"/>
          <w:sz w:val="20"/>
          <w:szCs w:val="20"/>
        </w:rPr>
        <w:t>签订日期：</w:t>
      </w:r>
      <w:r>
        <w:rPr>
          <w:rFonts w:hint="default" w:ascii="Times New Roman" w:hAnsi="Times New Roman" w:eastAsia="宋体"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2"/>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377D5400"/>
    <w:rsid w:val="01013D9F"/>
    <w:rsid w:val="01696696"/>
    <w:rsid w:val="016E37DF"/>
    <w:rsid w:val="01F176F8"/>
    <w:rsid w:val="02231C51"/>
    <w:rsid w:val="03B75887"/>
    <w:rsid w:val="03FE7EAB"/>
    <w:rsid w:val="04744C29"/>
    <w:rsid w:val="06672CDC"/>
    <w:rsid w:val="072440CC"/>
    <w:rsid w:val="0882715A"/>
    <w:rsid w:val="08C55CCF"/>
    <w:rsid w:val="091647BE"/>
    <w:rsid w:val="09165523"/>
    <w:rsid w:val="09BE71B6"/>
    <w:rsid w:val="09CE3BFF"/>
    <w:rsid w:val="0AE77827"/>
    <w:rsid w:val="0B857918"/>
    <w:rsid w:val="0DA25129"/>
    <w:rsid w:val="0DCD54AC"/>
    <w:rsid w:val="0E5E7B56"/>
    <w:rsid w:val="0EAE0D32"/>
    <w:rsid w:val="10C129CF"/>
    <w:rsid w:val="11200F37"/>
    <w:rsid w:val="12887C05"/>
    <w:rsid w:val="12BA4725"/>
    <w:rsid w:val="12C85F8D"/>
    <w:rsid w:val="12D90B97"/>
    <w:rsid w:val="152C4D1E"/>
    <w:rsid w:val="15F17B3A"/>
    <w:rsid w:val="16071C2C"/>
    <w:rsid w:val="179503CB"/>
    <w:rsid w:val="18887F31"/>
    <w:rsid w:val="1A332151"/>
    <w:rsid w:val="1B942212"/>
    <w:rsid w:val="1BBD399C"/>
    <w:rsid w:val="1C67088B"/>
    <w:rsid w:val="1D817F2D"/>
    <w:rsid w:val="1DC508CF"/>
    <w:rsid w:val="1E4D4A7E"/>
    <w:rsid w:val="1E8632EE"/>
    <w:rsid w:val="1F446ECD"/>
    <w:rsid w:val="201A2F66"/>
    <w:rsid w:val="224C6559"/>
    <w:rsid w:val="23005E56"/>
    <w:rsid w:val="23AD37BC"/>
    <w:rsid w:val="240006DA"/>
    <w:rsid w:val="246F34B0"/>
    <w:rsid w:val="24943BA6"/>
    <w:rsid w:val="258A2D15"/>
    <w:rsid w:val="2593314B"/>
    <w:rsid w:val="26964333"/>
    <w:rsid w:val="26BE763B"/>
    <w:rsid w:val="277E632E"/>
    <w:rsid w:val="27A5052A"/>
    <w:rsid w:val="28177609"/>
    <w:rsid w:val="28AA0CC0"/>
    <w:rsid w:val="293D4551"/>
    <w:rsid w:val="2AE60C87"/>
    <w:rsid w:val="2B044FFD"/>
    <w:rsid w:val="2B2B6F28"/>
    <w:rsid w:val="2BEE3514"/>
    <w:rsid w:val="2C276980"/>
    <w:rsid w:val="2C371D78"/>
    <w:rsid w:val="2C460522"/>
    <w:rsid w:val="2C704A6C"/>
    <w:rsid w:val="2CBB70BA"/>
    <w:rsid w:val="2E111441"/>
    <w:rsid w:val="2FC84AE8"/>
    <w:rsid w:val="30C739E9"/>
    <w:rsid w:val="31A0720A"/>
    <w:rsid w:val="325B6344"/>
    <w:rsid w:val="32F72511"/>
    <w:rsid w:val="34512813"/>
    <w:rsid w:val="34B45226"/>
    <w:rsid w:val="35A973C7"/>
    <w:rsid w:val="35B93666"/>
    <w:rsid w:val="361A40BA"/>
    <w:rsid w:val="36F42A35"/>
    <w:rsid w:val="377D5400"/>
    <w:rsid w:val="382947EF"/>
    <w:rsid w:val="38465695"/>
    <w:rsid w:val="38C16934"/>
    <w:rsid w:val="39195E55"/>
    <w:rsid w:val="394C3740"/>
    <w:rsid w:val="398561DF"/>
    <w:rsid w:val="39915E6F"/>
    <w:rsid w:val="3ADC2ABE"/>
    <w:rsid w:val="3B1F0857"/>
    <w:rsid w:val="3B2C7AF6"/>
    <w:rsid w:val="3B903503"/>
    <w:rsid w:val="3B993A58"/>
    <w:rsid w:val="3BC54EB9"/>
    <w:rsid w:val="3D932E36"/>
    <w:rsid w:val="3DFA425E"/>
    <w:rsid w:val="3E1C107E"/>
    <w:rsid w:val="3F111C73"/>
    <w:rsid w:val="3F3F1DE9"/>
    <w:rsid w:val="40060D04"/>
    <w:rsid w:val="439237EA"/>
    <w:rsid w:val="44382D24"/>
    <w:rsid w:val="44B1022D"/>
    <w:rsid w:val="453B53D9"/>
    <w:rsid w:val="46821C9A"/>
    <w:rsid w:val="47C33AB9"/>
    <w:rsid w:val="4812704D"/>
    <w:rsid w:val="48C2276C"/>
    <w:rsid w:val="4A541B9F"/>
    <w:rsid w:val="4C884ADA"/>
    <w:rsid w:val="4CF04251"/>
    <w:rsid w:val="4DC5393C"/>
    <w:rsid w:val="4DD242DA"/>
    <w:rsid w:val="4E3413EF"/>
    <w:rsid w:val="4E910F9E"/>
    <w:rsid w:val="4EB33338"/>
    <w:rsid w:val="4ED079B5"/>
    <w:rsid w:val="4F6319E1"/>
    <w:rsid w:val="4FD449A1"/>
    <w:rsid w:val="509443E1"/>
    <w:rsid w:val="5246443A"/>
    <w:rsid w:val="52A53198"/>
    <w:rsid w:val="53427ED8"/>
    <w:rsid w:val="53740A61"/>
    <w:rsid w:val="53DE5824"/>
    <w:rsid w:val="54153D27"/>
    <w:rsid w:val="5436445F"/>
    <w:rsid w:val="55127748"/>
    <w:rsid w:val="55C8432B"/>
    <w:rsid w:val="55DC53FB"/>
    <w:rsid w:val="56150435"/>
    <w:rsid w:val="56552F27"/>
    <w:rsid w:val="56CD62FD"/>
    <w:rsid w:val="56E53978"/>
    <w:rsid w:val="578257D6"/>
    <w:rsid w:val="58214F74"/>
    <w:rsid w:val="59D6736E"/>
    <w:rsid w:val="59E23668"/>
    <w:rsid w:val="5A78650C"/>
    <w:rsid w:val="5A7F67C4"/>
    <w:rsid w:val="5A9658BC"/>
    <w:rsid w:val="5BEF0E40"/>
    <w:rsid w:val="5CA235C7"/>
    <w:rsid w:val="5F3A715E"/>
    <w:rsid w:val="5FE962FB"/>
    <w:rsid w:val="60157FFC"/>
    <w:rsid w:val="61333B37"/>
    <w:rsid w:val="615011F0"/>
    <w:rsid w:val="61AE14CA"/>
    <w:rsid w:val="61D352B9"/>
    <w:rsid w:val="628F5E41"/>
    <w:rsid w:val="62B732E6"/>
    <w:rsid w:val="633C6605"/>
    <w:rsid w:val="63400ABB"/>
    <w:rsid w:val="668206B3"/>
    <w:rsid w:val="66FD0FA9"/>
    <w:rsid w:val="683C7020"/>
    <w:rsid w:val="69C34E20"/>
    <w:rsid w:val="69D865C9"/>
    <w:rsid w:val="6BBB33D4"/>
    <w:rsid w:val="6CBE13CE"/>
    <w:rsid w:val="6CC16CC1"/>
    <w:rsid w:val="6CD30059"/>
    <w:rsid w:val="6CD94BEF"/>
    <w:rsid w:val="6FCB0C34"/>
    <w:rsid w:val="727162DD"/>
    <w:rsid w:val="72B15531"/>
    <w:rsid w:val="73E21E46"/>
    <w:rsid w:val="744C3764"/>
    <w:rsid w:val="74A278C7"/>
    <w:rsid w:val="74F713C7"/>
    <w:rsid w:val="76CA62A4"/>
    <w:rsid w:val="76DB0DCF"/>
    <w:rsid w:val="77CC3163"/>
    <w:rsid w:val="77F02797"/>
    <w:rsid w:val="7B4C7AFD"/>
    <w:rsid w:val="7C8D6085"/>
    <w:rsid w:val="7CB3490F"/>
    <w:rsid w:val="7D3950B2"/>
    <w:rsid w:val="7DC973D0"/>
    <w:rsid w:val="7E7B0059"/>
    <w:rsid w:val="7EA62EE3"/>
    <w:rsid w:val="7EE11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5"/>
    <w:qFormat/>
    <w:uiPriority w:val="0"/>
    <w:pPr>
      <w:spacing w:after="120"/>
    </w:pPr>
    <w:rPr>
      <w:rFonts w:ascii="Times New Roman" w:hAnsi="Times New Roman" w:eastAsia="宋体" w:cs="Times New Roman"/>
    </w:rPr>
  </w:style>
  <w:style w:type="paragraph" w:customStyle="1" w:styleId="5">
    <w:name w:val="一级条标题"/>
    <w:basedOn w:val="6"/>
    <w:next w:val="7"/>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10">
    <w:name w:val="Body Text Indent 2"/>
    <w:basedOn w:val="1"/>
    <w:qFormat/>
    <w:uiPriority w:val="0"/>
    <w:pPr>
      <w:widowControl/>
      <w:tabs>
        <w:tab w:val="left" w:pos="0"/>
        <w:tab w:val="left" w:pos="993"/>
        <w:tab w:val="left" w:pos="1134"/>
      </w:tabs>
      <w:spacing w:line="500" w:lineRule="exact"/>
      <w:ind w:firstLine="851"/>
    </w:pPr>
    <w:rPr>
      <w:rFonts w:ascii="楷体_GB2312" w:eastAsia="楷体_GB2312"/>
      <w:b/>
      <w:spacing w:val="-24"/>
      <w:kern w:val="0"/>
    </w:rPr>
  </w:style>
  <w:style w:type="paragraph" w:styleId="11">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Body Text First Indent 2"/>
    <w:basedOn w:val="8"/>
    <w:unhideWhenUsed/>
    <w:qFormat/>
    <w:uiPriority w:val="99"/>
    <w:pPr>
      <w:ind w:firstLine="420" w:firstLineChars="200"/>
    </w:pPr>
    <w:rPr>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qFormat/>
    <w:uiPriority w:val="0"/>
    <w:rPr>
      <w:rFonts w:ascii="Times New Roman" w:hAnsi="Times New Roman" w:eastAsia="宋体" w:cs="Times New Roman"/>
      <w:color w:val="0000FF"/>
      <w:u w:val="single"/>
    </w:rPr>
  </w:style>
  <w:style w:type="character" w:customStyle="1" w:styleId="20">
    <w:name w:val="font11"/>
    <w:basedOn w:val="17"/>
    <w:qFormat/>
    <w:uiPriority w:val="0"/>
    <w:rPr>
      <w:rFonts w:hint="eastAsia" w:ascii="宋体" w:hAnsi="宋体" w:eastAsia="宋体" w:cs="宋体"/>
      <w:color w:val="000000"/>
      <w:sz w:val="21"/>
      <w:szCs w:val="21"/>
      <w:u w:val="none"/>
    </w:rPr>
  </w:style>
  <w:style w:type="character" w:customStyle="1" w:styleId="21">
    <w:name w:val="font21"/>
    <w:basedOn w:val="17"/>
    <w:qFormat/>
    <w:uiPriority w:val="0"/>
    <w:rPr>
      <w:rFonts w:hint="eastAsia" w:ascii="宋体" w:hAnsi="宋体" w:eastAsia="宋体" w:cs="宋体"/>
      <w:b/>
      <w:bCs/>
      <w:color w:val="000000"/>
      <w:sz w:val="22"/>
      <w:szCs w:val="22"/>
      <w:u w:val="none"/>
    </w:rPr>
  </w:style>
  <w:style w:type="character" w:customStyle="1" w:styleId="22">
    <w:name w:val="font31"/>
    <w:basedOn w:val="17"/>
    <w:qFormat/>
    <w:uiPriority w:val="0"/>
    <w:rPr>
      <w:rFonts w:hint="eastAsia" w:ascii="宋体" w:hAnsi="宋体" w:eastAsia="宋体" w:cs="宋体"/>
      <w:color w:val="000000"/>
      <w:sz w:val="22"/>
      <w:szCs w:val="22"/>
      <w:u w:val="none"/>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6713</Words>
  <Characters>7017</Characters>
  <Lines>0</Lines>
  <Paragraphs>0</Paragraphs>
  <TotalTime>2</TotalTime>
  <ScaleCrop>false</ScaleCrop>
  <LinksUpToDate>false</LinksUpToDate>
  <CharactersWithSpaces>7659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2024-02-20T09:03:00Z</dcterms:created>
  <dc:creator>开心凉粉</dc:creator>
  <cp:lastModifiedBy>开心凉粉</cp:lastModifiedBy>
  <cp:lastPrinted>2024-04-26T01:17:00Z</cp:lastPrinted>
  <dcterms:modified xsi:type="dcterms:W3CDTF">2024-06-12T03:32:57Z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2B0C2B83C6FA493D85C84319BD261B87_13</vt:lpwstr>
  </property>
</Properties>
</file>