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盐城市悦海国际大酒店绿植租赁工程</w:t>
      </w:r>
      <w:r>
        <w:rPr>
          <w:rFonts w:hint="eastAsia" w:ascii="宋体" w:hAnsi="宋体" w:cs="宋体"/>
          <w:color w:val="auto"/>
          <w:kern w:val="2"/>
          <w:sz w:val="28"/>
          <w:szCs w:val="28"/>
          <w:u w:val="single"/>
          <w:lang w:val="en-US" w:eastAsia="zh-CN" w:bidi="ar-SA"/>
        </w:rPr>
        <w:t>绿植</w:t>
      </w:r>
      <w:r>
        <w:rPr>
          <w:rFonts w:hint="eastAsia" w:ascii="宋体" w:hAnsi="宋体" w:eastAsia="宋体" w:cs="宋体"/>
          <w:color w:val="auto"/>
          <w:kern w:val="2"/>
          <w:sz w:val="28"/>
          <w:szCs w:val="28"/>
          <w:u w:val="single"/>
          <w:lang w:val="en-US" w:eastAsia="zh-CN" w:bidi="ar-SA"/>
        </w:rPr>
        <w:t>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208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22"/>
        <w:tblpPr w:leftFromText="180" w:rightFromText="180" w:vertAnchor="text" w:horzAnchor="page" w:tblpX="1721" w:tblpY="492"/>
        <w:tblOverlap w:val="never"/>
        <w:tblW w:w="10710" w:type="dxa"/>
        <w:tblInd w:w="0" w:type="dxa"/>
        <w:tblLayout w:type="fixed"/>
        <w:tblCellMar>
          <w:top w:w="0" w:type="dxa"/>
          <w:left w:w="0" w:type="dxa"/>
          <w:bottom w:w="0" w:type="dxa"/>
          <w:right w:w="0" w:type="dxa"/>
        </w:tblCellMar>
      </w:tblPr>
      <w:tblGrid>
        <w:gridCol w:w="678"/>
        <w:gridCol w:w="1738"/>
        <w:gridCol w:w="1142"/>
        <w:gridCol w:w="1061"/>
        <w:gridCol w:w="596"/>
        <w:gridCol w:w="675"/>
        <w:gridCol w:w="656"/>
        <w:gridCol w:w="2082"/>
        <w:gridCol w:w="1041"/>
        <w:gridCol w:w="1041"/>
      </w:tblGrid>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Layout w:type="fixed"/>
          <w:tblCellMar>
            <w:top w:w="0" w:type="dxa"/>
            <w:left w:w="0" w:type="dxa"/>
            <w:bottom w:w="0" w:type="dxa"/>
            <w:right w:w="0" w:type="dxa"/>
          </w:tblCellMar>
        </w:tblPrEx>
        <w:trPr>
          <w:gridAfter w:val="2"/>
          <w:wAfter w:w="2082" w:type="dxa"/>
          <w:trHeight w:val="613"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项目名称：盐城市悦海国际大酒店绿植租赁工程</w:t>
            </w:r>
            <w:r>
              <w:rPr>
                <w:rFonts w:hint="eastAsia" w:ascii="宋体" w:hAnsi="宋体" w:cs="宋体"/>
                <w:i w:val="0"/>
                <w:color w:val="000000"/>
                <w:kern w:val="0"/>
                <w:sz w:val="24"/>
                <w:szCs w:val="24"/>
                <w:u w:val="none"/>
                <w:lang w:val="en-US" w:eastAsia="zh-CN" w:bidi="ar"/>
              </w:rPr>
              <w:t>绿植</w:t>
            </w:r>
            <w:r>
              <w:rPr>
                <w:rFonts w:hint="eastAsia" w:ascii="宋体" w:hAnsi="宋体" w:eastAsia="宋体" w:cs="宋体"/>
                <w:i w:val="0"/>
                <w:color w:val="000000"/>
                <w:kern w:val="0"/>
                <w:sz w:val="24"/>
                <w:szCs w:val="24"/>
                <w:u w:val="none"/>
                <w:lang w:val="en-US" w:eastAsia="zh-CN" w:bidi="ar"/>
              </w:rPr>
              <w:t>采购</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Layout w:type="fixed"/>
          <w:tblCellMar>
            <w:top w:w="0" w:type="dxa"/>
            <w:left w:w="0" w:type="dxa"/>
            <w:bottom w:w="0" w:type="dxa"/>
            <w:right w:w="0" w:type="dxa"/>
          </w:tblCellMar>
        </w:tblPrEx>
        <w:trPr>
          <w:gridAfter w:val="2"/>
          <w:wAfter w:w="2082" w:type="dxa"/>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序号</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名称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bCs/>
                <w:sz w:val="22"/>
                <w:szCs w:val="22"/>
              </w:rPr>
              <w:t>单位</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规格</w:t>
            </w:r>
          </w:p>
          <w:p>
            <w:pPr>
              <w:pStyle w:val="5"/>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lang w:val="en-US" w:eastAsia="zh-CN"/>
              </w:rPr>
              <w:t>（cm）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20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default" w:ascii="Times New Roman" w:hAnsi="Times New Roman" w:eastAsia="宋体" w:cs="Times New Roman"/>
                <w:bCs/>
                <w:sz w:val="22"/>
                <w:szCs w:val="22"/>
              </w:rPr>
              <w:t>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仿宋" w:hAnsi="仿宋" w:eastAsia="仿宋" w:cs="仿宋"/>
                <w:bCs/>
                <w:sz w:val="20"/>
                <w:szCs w:val="20"/>
                <w:lang w:val="en-US" w:eastAsia="zh-CN"/>
              </w:rPr>
            </w:pPr>
          </w:p>
        </w:tc>
        <w:tc>
          <w:tcPr>
            <w:tcW w:w="208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乙方单位提供绿植及养护服务，养护期至2025年1月15日，养护期内要保证盆栽植物的日常管理（浇水、施肥、修剪等）做到无病虫害、无枯枝及死叶根据不同季节和花卉情况做到及时更换，满足甲方的观感要求，不满足要求的限7天内整改完毕，如果不满足整改要求罚款2000元，如乙方不配合甲方有权自己完成，施工费用从工程款中扣除</w:t>
            </w:r>
            <w:r>
              <w:rPr>
                <w:rFonts w:hint="eastAsia" w:ascii="Times New Roman" w:hAnsi="Times New Roman" w:cs="Times New Roman"/>
                <w:bCs/>
                <w:kern w:val="2"/>
                <w:sz w:val="18"/>
                <w:szCs w:val="18"/>
                <w:lang w:val="en-US" w:eastAsia="zh-CN" w:bidi="ar-SA"/>
              </w:rPr>
              <w:t>。</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主要工作内容：</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1、脱盆 首先需进行脱盆处理，第一步就是将植株完整的从旧盆中取出，可在最后一次浇水2～3天之后，用手掌轻轻拍打盆栽壁，使靠近盆壁的土壤松脱，然后将植株全都脱出来。清理掉盆栽底部的残土，只保留根部的土包。</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2、修剪　将植株从旧盆脱出后，可稍微梳理下根系，将缠绕在根系上的旧土去除最外层的小部分，并仔细观察根系的发育程度和健康状态，修剪掉根系上的枯根、烂根、死根等，修剪完后进行消毒处理，放置在阴凉处通风晾干，等待伤口收缩。</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3、消毒盆栽</w:t>
            </w:r>
            <w:r>
              <w:rPr>
                <w:rFonts w:hint="eastAsia" w:ascii="Times New Roman" w:hAnsi="Times New Roman" w:cs="Times New Roman"/>
                <w:bCs/>
                <w:kern w:val="2"/>
                <w:sz w:val="18"/>
                <w:szCs w:val="18"/>
                <w:lang w:val="en-US" w:eastAsia="zh-CN" w:bidi="ar-SA"/>
              </w:rPr>
              <w:t>，</w:t>
            </w:r>
            <w:r>
              <w:rPr>
                <w:rFonts w:hint="eastAsia" w:ascii="Times New Roman" w:hAnsi="Times New Roman" w:eastAsia="宋体" w:cs="Times New Roman"/>
                <w:bCs/>
                <w:kern w:val="2"/>
                <w:sz w:val="18"/>
                <w:szCs w:val="18"/>
                <w:lang w:val="en-US" w:eastAsia="zh-CN" w:bidi="ar-SA"/>
              </w:rPr>
              <w:t>新盆则无需刷洗，但不管是新盆还是旧盆都需进行杀菌消毒处理。将花盆放入消毒溶液中浸泡和冲洗以杀灭花盆中的细菌。</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4、移栽　将花盆和植株处理完成后就可进行移栽，移栽前需在植株的根部切口处涂抹上适量的生根粉，然后再将其栽种到新的盆土中，覆土压固定后浇一遍水，使土壤处于微微湿润状态即可，之后就可将植株转移到光照充足和通风阴凉的位置养护。</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5、浇水：上盆后立即浇水，水浇足，一般连续浇两次，见到水冲排水孔流出即可</w:t>
            </w:r>
            <w:r>
              <w:rPr>
                <w:rFonts w:hint="eastAsia" w:ascii="Times New Roman" w:hAnsi="Times New Roman" w:eastAsia="宋体" w:cs="Times New Roman"/>
                <w:bCs/>
                <w:kern w:val="2"/>
                <w:sz w:val="18"/>
                <w:szCs w:val="18"/>
                <w:lang w:val="en-US" w:eastAsia="zh-CN" w:bidi="ar-SA"/>
              </w:rPr>
              <w:br w:type="textWrapping"/>
            </w:r>
            <w:r>
              <w:rPr>
                <w:rFonts w:hint="eastAsia" w:ascii="Times New Roman" w:hAnsi="Times New Roman" w:eastAsia="宋体" w:cs="Times New Roman"/>
                <w:bCs/>
                <w:kern w:val="2"/>
                <w:sz w:val="18"/>
                <w:szCs w:val="18"/>
                <w:lang w:val="en-US" w:eastAsia="zh-CN" w:bidi="ar-SA"/>
              </w:rPr>
              <w:t>6.清理现场。</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7.绿植进场需提供销货清单，最终结算以现场收货数量为结算依据。</w:t>
            </w:r>
          </w:p>
          <w:p>
            <w:pPr>
              <w:spacing w:line="360" w:lineRule="auto"/>
              <w:jc w:val="left"/>
              <w:rPr>
                <w:rFonts w:hint="eastAsia" w:ascii="Times New Roman" w:hAnsi="Times New Roman" w:eastAsia="宋体" w:cs="Times New Roman"/>
                <w:bCs/>
                <w:kern w:val="2"/>
                <w:sz w:val="20"/>
                <w:szCs w:val="20"/>
                <w:lang w:val="en-US" w:eastAsia="zh-CN" w:bidi="ar-SA"/>
              </w:rPr>
            </w:pPr>
            <w:r>
              <w:rPr>
                <w:rFonts w:hint="eastAsia" w:ascii="Times New Roman" w:hAnsi="Times New Roman" w:eastAsia="宋体" w:cs="Times New Roman"/>
                <w:bCs/>
                <w:kern w:val="2"/>
                <w:sz w:val="18"/>
                <w:szCs w:val="18"/>
                <w:lang w:val="en-US" w:eastAsia="zh-CN" w:bidi="ar-SA"/>
              </w:rPr>
              <w:t>8.满足甲方其他要求</w:t>
            </w:r>
            <w:r>
              <w:rPr>
                <w:rFonts w:hint="eastAsia" w:ascii="Times New Roman" w:hAnsi="Times New Roman" w:cs="Times New Roman"/>
                <w:bCs/>
                <w:kern w:val="2"/>
                <w:sz w:val="18"/>
                <w:szCs w:val="18"/>
                <w:lang w:val="en-US" w:eastAsia="zh-CN" w:bidi="ar-SA"/>
              </w:rPr>
              <w:t>。</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default" w:ascii="Times New Roman" w:hAnsi="Times New Roman" w:eastAsia="宋体" w:cs="Times New Roman"/>
                <w:bCs/>
                <w:sz w:val="22"/>
                <w:szCs w:val="22"/>
              </w:rPr>
              <w:t>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万年青</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宋体" w:hAnsi="宋体" w:eastAsia="宋体" w:cs="宋体"/>
                <w:bCs/>
                <w:kern w:val="0"/>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火炬</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红掌</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鸟巢蕨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墨兰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1</w:t>
            </w:r>
            <w:r>
              <w:rPr>
                <w:rFonts w:hint="eastAsia" w:ascii="Times New Roman" w:hAnsi="Times New Roman" w:cs="Times New Roman"/>
                <w:bCs/>
                <w:sz w:val="22"/>
                <w:szCs w:val="22"/>
                <w:lang w:val="en-US" w:eastAsia="zh-CN"/>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水培绿萝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粽竹</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也门铁</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653"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188"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324"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279"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文竹、君子兰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合计（元）：</w:t>
            </w:r>
          </w:p>
        </w:tc>
        <w:tc>
          <w:tcPr>
            <w:tcW w:w="1041" w:type="dxa"/>
            <w:vAlign w:val="center"/>
          </w:tcPr>
          <w:p>
            <w:pPr>
              <w:keepNext w:val="0"/>
              <w:keepLines w:val="0"/>
              <w:widowControl/>
              <w:suppressLineNumbers w:val="0"/>
              <w:jc w:val="center"/>
              <w:textAlignment w:val="center"/>
            </w:pPr>
          </w:p>
        </w:tc>
        <w:tc>
          <w:tcPr>
            <w:tcW w:w="1041" w:type="dxa"/>
            <w:vAlign w:val="center"/>
          </w:tcPr>
          <w:p>
            <w:pPr>
              <w:keepNext w:val="0"/>
              <w:keepLines w:val="0"/>
              <w:widowControl/>
              <w:suppressLineNumbers w:val="0"/>
              <w:jc w:val="center"/>
              <w:textAlignment w:val="center"/>
            </w:pP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大写（人民币）：</w:t>
            </w: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afterLines="0" w:line="240" w:lineRule="auto"/>
              <w:ind w:right="0"/>
              <w:textAlignment w:val="auto"/>
              <w:rPr>
                <w:rFonts w:hint="eastAsia" w:ascii="宋体" w:hAnsi="宋体" w:eastAsia="宋体" w:cs="宋体"/>
                <w:i w:val="0"/>
                <w:color w:val="FF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auto"/>
                <w:kern w:val="0"/>
                <w:sz w:val="24"/>
                <w:szCs w:val="24"/>
                <w:u w:val="none"/>
                <w:lang w:val="en-US" w:eastAsia="zh-CN" w:bidi="ar"/>
              </w:rPr>
              <w:t>：1、以上价格含</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%增值税；如</w:t>
            </w:r>
            <w:r>
              <w:rPr>
                <w:rFonts w:hint="eastAsia" w:ascii="宋体" w:hAnsi="宋体" w:cs="宋体"/>
                <w:i w:val="0"/>
                <w:color w:val="auto"/>
                <w:kern w:val="0"/>
                <w:sz w:val="24"/>
                <w:szCs w:val="24"/>
                <w:u w:val="none"/>
                <w:lang w:val="en-US" w:eastAsia="zh-CN" w:bidi="ar"/>
              </w:rPr>
              <w:t>不能</w:t>
            </w:r>
            <w:r>
              <w:rPr>
                <w:rFonts w:hint="eastAsia" w:ascii="宋体" w:hAnsi="宋体" w:eastAsia="宋体" w:cs="宋体"/>
                <w:i w:val="0"/>
                <w:color w:val="auto"/>
                <w:kern w:val="0"/>
                <w:sz w:val="24"/>
                <w:szCs w:val="24"/>
                <w:u w:val="none"/>
                <w:lang w:val="en-US" w:eastAsia="zh-CN" w:bidi="ar"/>
              </w:rPr>
              <w:t>提供</w:t>
            </w:r>
            <w:r>
              <w:rPr>
                <w:rFonts w:hint="eastAsia" w:ascii="宋体" w:hAnsi="宋体" w:cs="宋体"/>
                <w:i w:val="0"/>
                <w:color w:val="auto"/>
                <w:kern w:val="0"/>
                <w:sz w:val="24"/>
                <w:szCs w:val="24"/>
                <w:u w:val="none"/>
                <w:lang w:val="en-US" w:eastAsia="zh-CN" w:bidi="ar"/>
              </w:rPr>
              <w:t>税率为13%增值税专用发票</w:t>
            </w:r>
            <w:r>
              <w:rPr>
                <w:rFonts w:hint="eastAsia" w:ascii="宋体" w:hAnsi="宋体" w:eastAsia="宋体" w:cs="宋体"/>
                <w:i w:val="0"/>
                <w:color w:val="auto"/>
                <w:kern w:val="0"/>
                <w:sz w:val="24"/>
                <w:szCs w:val="24"/>
                <w:u w:val="none"/>
                <w:lang w:val="en-US" w:eastAsia="zh-CN" w:bidi="ar"/>
              </w:rPr>
              <w:t>,项目结算付款时将按照:中标金额/(1+</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、所有绿植进场需提交供货清单签字确认，最终结算量以审计结果为准。绿植质量符合甲方要求及国家验收标准。</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质量标准：满足甲方要求、相关主管部门要求、设计图纸要求，符合《园林绿化工程施工及验收规范》（CJJ82-2012）、《园林绿化工程项目规范》（GB55014-2021）等，且竣工验收绿植成活率：100%（含养护期满时成活率同为100%）。</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lang w:val="en-US" w:eastAsia="zh-CN"/>
              </w:rPr>
            </w:pPr>
            <w:r>
              <w:rPr>
                <w:rFonts w:hint="eastAsia" w:ascii="宋体" w:hAnsi="宋体" w:eastAsia="宋体" w:cs="宋体"/>
                <w:i w:val="0"/>
                <w:color w:val="000000"/>
                <w:kern w:val="0"/>
                <w:sz w:val="24"/>
                <w:szCs w:val="24"/>
                <w:u w:val="none"/>
                <w:lang w:val="en-US" w:eastAsia="zh-CN" w:bidi="ar"/>
              </w:rPr>
              <w:t>5、验收方式：所有绿植进场需提交供货清单签字确认，最终结算量以审计结果为准。绿植质量符合甲方要求及国家验收标准。</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sz w:val="28"/>
          <w:szCs w:val="28"/>
          <w:u w:val="single"/>
          <w:lang w:val="en-US" w:eastAsia="zh-CN"/>
        </w:rPr>
        <w:t>盐城市悦海国际大酒店绿植租赁工程</w:t>
      </w:r>
      <w:r>
        <w:rPr>
          <w:rFonts w:hint="eastAsia" w:ascii="宋体" w:hAnsi="宋体" w:cs="宋体"/>
          <w:color w:val="auto"/>
          <w:sz w:val="28"/>
          <w:szCs w:val="28"/>
          <w:u w:val="single"/>
          <w:lang w:val="en-US" w:eastAsia="zh-CN"/>
        </w:rPr>
        <w:t>绿植</w:t>
      </w:r>
      <w:r>
        <w:rPr>
          <w:rFonts w:hint="eastAsia" w:ascii="宋体" w:hAnsi="宋体" w:eastAsia="宋体" w:cs="宋体"/>
          <w:color w:val="auto"/>
          <w:sz w:val="28"/>
          <w:szCs w:val="28"/>
          <w:u w:val="single"/>
        </w:rPr>
        <w:t>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22"/>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22"/>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盐城市悦海国际大酒店绿植租赁工程</w:t>
      </w:r>
      <w:r>
        <w:rPr>
          <w:rFonts w:hint="eastAsia" w:ascii="宋体" w:hAnsi="宋体" w:cs="宋体"/>
          <w:color w:val="auto"/>
          <w:sz w:val="30"/>
          <w:szCs w:val="30"/>
          <w:u w:val="single"/>
          <w:lang w:val="en-US" w:eastAsia="zh-CN"/>
        </w:rPr>
        <w:t>绿植</w:t>
      </w:r>
      <w:r>
        <w:rPr>
          <w:rFonts w:hint="eastAsia" w:ascii="宋体" w:hAnsi="宋体" w:eastAsia="宋体" w:cs="宋体"/>
          <w:color w:val="auto"/>
          <w:sz w:val="30"/>
          <w:szCs w:val="30"/>
          <w:u w:val="single"/>
          <w:lang w:val="en-US" w:eastAsia="zh-CN"/>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w:t>
      </w:r>
      <w:r>
        <w:rPr>
          <w:rFonts w:hint="eastAsia" w:ascii="宋体" w:hAnsi="宋体" w:cs="宋体"/>
          <w:color w:val="auto"/>
          <w:sz w:val="30"/>
          <w:szCs w:val="30"/>
          <w:lang w:val="en-US" w:eastAsia="zh-CN"/>
        </w:rPr>
        <w:t>控股</w:t>
      </w:r>
      <w:r>
        <w:rPr>
          <w:rFonts w:hint="eastAsia" w:ascii="宋体" w:hAnsi="宋体" w:eastAsia="宋体" w:cs="宋体"/>
          <w:color w:val="auto"/>
          <w:sz w:val="30"/>
          <w:szCs w:val="30"/>
          <w:lang w:val="en-US" w:eastAsia="zh-CN"/>
        </w:rPr>
        <w:t>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5"/>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pStyle w:val="5"/>
        <w:spacing w:before="113" w:line="219" w:lineRule="auto"/>
        <w:jc w:val="center"/>
        <w:rPr>
          <w:rFonts w:hint="eastAsia"/>
          <w:b/>
          <w:bCs/>
          <w:spacing w:val="-20"/>
          <w:sz w:val="42"/>
          <w:szCs w:val="42"/>
        </w:rPr>
      </w:pPr>
      <w:r>
        <w:rPr>
          <w:rFonts w:hint="eastAsia"/>
          <w:b/>
          <w:bCs/>
          <w:spacing w:val="-20"/>
          <w:sz w:val="42"/>
          <w:szCs w:val="42"/>
        </w:rPr>
        <w:t>绿植</w:t>
      </w:r>
      <w:r>
        <w:rPr>
          <w:rFonts w:hint="eastAsia"/>
          <w:b/>
          <w:bCs/>
          <w:spacing w:val="-20"/>
          <w:sz w:val="42"/>
          <w:szCs w:val="42"/>
          <w:lang w:val="en-US" w:eastAsia="zh-CN"/>
        </w:rPr>
        <w:t>采购</w:t>
      </w:r>
      <w:r>
        <w:rPr>
          <w:rFonts w:hint="eastAsia"/>
          <w:b/>
          <w:bCs/>
          <w:spacing w:val="-20"/>
          <w:sz w:val="42"/>
          <w:szCs w:val="42"/>
        </w:rPr>
        <w:t>合同</w:t>
      </w:r>
    </w:p>
    <w:p>
      <w:pPr>
        <w:pStyle w:val="6"/>
        <w:rPr>
          <w:rFonts w:hint="eastAsia"/>
        </w:rPr>
      </w:pP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甲方(</w:t>
      </w:r>
      <w:r>
        <w:rPr>
          <w:rFonts w:hint="eastAsia" w:ascii="宋体" w:hAnsi="宋体" w:cs="宋体"/>
          <w:sz w:val="24"/>
          <w:szCs w:val="24"/>
          <w:lang w:val="en-US" w:eastAsia="zh-CN"/>
        </w:rPr>
        <w:t>采购</w:t>
      </w:r>
      <w:r>
        <w:rPr>
          <w:rFonts w:hint="eastAsia" w:ascii="宋体" w:hAnsi="宋体" w:eastAsia="宋体" w:cs="宋体"/>
          <w:sz w:val="24"/>
          <w:szCs w:val="24"/>
        </w:rPr>
        <w:t>方):</w:t>
      </w:r>
      <w:r>
        <w:rPr>
          <w:rFonts w:hint="eastAsia" w:ascii="宋体" w:hAnsi="宋体" w:eastAsia="宋体" w:cs="宋体"/>
          <w:sz w:val="24"/>
          <w:szCs w:val="24"/>
          <w:u w:val="single"/>
        </w:rPr>
        <w:t>江苏海兴园林绿化有限公司</w:t>
      </w: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乙方(</w:t>
      </w:r>
      <w:r>
        <w:rPr>
          <w:rFonts w:hint="eastAsia" w:ascii="宋体" w:hAnsi="宋体" w:cs="宋体"/>
          <w:sz w:val="24"/>
          <w:szCs w:val="24"/>
          <w:lang w:val="en-US" w:eastAsia="zh-CN"/>
        </w:rPr>
        <w:t>供货</w:t>
      </w:r>
      <w:r>
        <w:rPr>
          <w:rFonts w:hint="eastAsia" w:ascii="宋体" w:hAnsi="宋体" w:eastAsia="宋体" w:cs="宋体"/>
          <w:sz w:val="24"/>
          <w:szCs w:val="24"/>
        </w:rPr>
        <w:t>方):</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根据《中华人民共和国民法典》及有关规定，为了美化酒店室内环境，甲乙双方本着公正、合理、互惠互利的愿则，为确保甲乙双方的权利和义务，经友好协商，特签订本合同。</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1、乙方提供相关绿植，摆放于甲方指定位置，并且提供定期维护服务。(摆放位置详见合同附件1:花卉摆放一览表)</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2、甲方按照合同约定向乙方支付合同款。</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3、乙方提供植物的标准：</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a)花盆外形根据现状达到它的美观度。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b)植物的大小根据花盆的大小搭配达到它的美观度。</w:t>
      </w:r>
    </w:p>
    <w:p>
      <w:pPr>
        <w:pStyle w:val="5"/>
        <w:bidi w:val="0"/>
        <w:rPr>
          <w:rFonts w:hint="eastAsia" w:ascii="黑体" w:hAnsi="黑体" w:eastAsia="黑体" w:cs="黑体"/>
          <w:sz w:val="24"/>
          <w:szCs w:val="24"/>
        </w:rPr>
      </w:pPr>
      <w:r>
        <w:rPr>
          <w:rFonts w:hint="eastAsia" w:ascii="黑体" w:hAnsi="黑体" w:eastAsia="黑体" w:cs="黑体"/>
          <w:sz w:val="24"/>
          <w:szCs w:val="24"/>
        </w:rPr>
        <w:t>第一章</w:t>
      </w:r>
      <w:r>
        <w:rPr>
          <w:rFonts w:hint="default" w:ascii="黑体" w:hAnsi="黑体" w:eastAsia="黑体" w:cs="黑体"/>
          <w:sz w:val="24"/>
          <w:szCs w:val="24"/>
          <w:lang w:val="en-US"/>
        </w:rPr>
        <w:t xml:space="preserve">  </w:t>
      </w:r>
      <w:r>
        <w:rPr>
          <w:rFonts w:hint="eastAsia" w:ascii="黑体" w:hAnsi="黑体" w:eastAsia="黑体" w:cs="黑体"/>
          <w:sz w:val="24"/>
          <w:szCs w:val="24"/>
        </w:rPr>
        <w:t>合同期限</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本合同执行时间为自合同签订之日起，有效期限为</w:t>
      </w:r>
      <w:r>
        <w:rPr>
          <w:rFonts w:hint="eastAsia" w:ascii="宋体" w:hAnsi="宋体" w:eastAsia="宋体" w:cs="宋体"/>
          <w:sz w:val="24"/>
          <w:szCs w:val="24"/>
          <w:u w:val="single"/>
        </w:rPr>
        <w:t>2024</w:t>
      </w:r>
      <w:r>
        <w:rPr>
          <w:rFonts w:hint="eastAsia" w:ascii="宋体" w:hAnsi="宋体" w:eastAsia="宋体" w:cs="宋体"/>
          <w:sz w:val="24"/>
          <w:szCs w:val="24"/>
        </w:rPr>
        <w:t>年</w:t>
      </w:r>
      <w:r>
        <w:rPr>
          <w:rFonts w:hint="eastAsia" w:ascii="宋体" w:hAnsi="宋体" w:eastAsia="宋体" w:cs="宋体"/>
          <w:sz w:val="24"/>
          <w:szCs w:val="24"/>
          <w:u w:val="single"/>
        </w:rPr>
        <w:t>6</w:t>
      </w:r>
      <w:r>
        <w:rPr>
          <w:rFonts w:hint="eastAsia" w:ascii="宋体" w:hAnsi="宋体" w:eastAsia="宋体" w:cs="宋体"/>
          <w:sz w:val="24"/>
          <w:szCs w:val="24"/>
        </w:rPr>
        <w:t>月</w:t>
      </w:r>
      <w:r>
        <w:rPr>
          <w:rFonts w:hint="eastAsia" w:ascii="宋体" w:hAnsi="宋体" w:cs="宋体"/>
          <w:sz w:val="24"/>
          <w:szCs w:val="24"/>
          <w:u w:val="single"/>
          <w:lang w:val="en-US" w:eastAsia="zh-CN"/>
        </w:rPr>
        <w:t>21</w:t>
      </w:r>
      <w:r>
        <w:rPr>
          <w:rFonts w:hint="eastAsia" w:ascii="宋体" w:hAnsi="宋体" w:eastAsia="宋体" w:cs="宋体"/>
          <w:sz w:val="24"/>
          <w:szCs w:val="24"/>
        </w:rPr>
        <w:t>日至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cs="宋体"/>
          <w:sz w:val="24"/>
          <w:szCs w:val="24"/>
          <w:u w:val="single"/>
          <w:lang w:val="en-US" w:eastAsia="zh-CN"/>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cs="宋体"/>
          <w:sz w:val="24"/>
          <w:szCs w:val="24"/>
          <w:u w:val="single"/>
          <w:lang w:val="en-US" w:eastAsia="zh-CN"/>
        </w:rPr>
        <w:t>5</w:t>
      </w:r>
      <w:r>
        <w:rPr>
          <w:rFonts w:hint="eastAsia" w:ascii="宋体" w:hAnsi="宋体" w:eastAsia="宋体" w:cs="宋体"/>
          <w:sz w:val="24"/>
          <w:szCs w:val="24"/>
        </w:rPr>
        <w:t>日。合同期限届满前一个月，甲乙双方协商是否续签下一年度合同。</w:t>
      </w:r>
    </w:p>
    <w:p>
      <w:pPr>
        <w:pStyle w:val="5"/>
        <w:bidi w:val="0"/>
        <w:rPr>
          <w:rFonts w:hint="eastAsia" w:ascii="黑体" w:hAnsi="黑体" w:eastAsia="黑体" w:cs="黑体"/>
          <w:sz w:val="24"/>
          <w:szCs w:val="24"/>
        </w:rPr>
      </w:pPr>
      <w:r>
        <w:rPr>
          <w:rFonts w:hint="eastAsia" w:ascii="黑体" w:hAnsi="黑体" w:eastAsia="黑体" w:cs="黑体"/>
          <w:sz w:val="24"/>
          <w:szCs w:val="24"/>
        </w:rPr>
        <w:t>第二章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绿植数量及价格、付款方式</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1、合同计价单位为人民币。</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sz w:val="24"/>
          <w:szCs w:val="24"/>
        </w:rPr>
      </w:pPr>
      <w:r>
        <w:rPr>
          <w:rFonts w:hint="eastAsia" w:ascii="宋体" w:hAnsi="宋体" w:eastAsia="宋体" w:cs="宋体"/>
          <w:color w:val="auto"/>
          <w:sz w:val="24"/>
          <w:szCs w:val="24"/>
        </w:rPr>
        <w:t>2、植物按大中小摆放，植物共计</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w:t>
      </w:r>
      <w:r>
        <w:rPr>
          <w:rFonts w:hint="eastAsia" w:ascii="宋体" w:hAnsi="宋体" w:cs="宋体"/>
          <w:color w:val="auto"/>
          <w:sz w:val="24"/>
          <w:szCs w:val="24"/>
          <w:lang w:val="en-US" w:eastAsia="zh-CN"/>
        </w:rPr>
        <w:t>总采购</w:t>
      </w:r>
      <w:r>
        <w:rPr>
          <w:rFonts w:hint="eastAsia" w:ascii="宋体" w:hAnsi="宋体" w:eastAsia="宋体" w:cs="宋体"/>
          <w:color w:val="auto"/>
          <w:sz w:val="24"/>
          <w:szCs w:val="24"/>
        </w:rPr>
        <w:t>费用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含208日历天养护）为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元(含13%税)。合同期间保证现场摆放数量稳定在</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盆，摆放的具体位置及数量见合同附件1:花卉摆放一览表。</w:t>
      </w:r>
      <w:r>
        <w:rPr>
          <w:rFonts w:hint="eastAsia" w:ascii="宋体" w:hAnsi="宋体" w:eastAsia="宋体" w:cs="宋体"/>
          <w:color w:val="auto"/>
          <w:sz w:val="24"/>
          <w:szCs w:val="24"/>
          <w:lang w:val="en-US" w:eastAsia="zh-CN"/>
        </w:rPr>
        <w:t>若</w:t>
      </w:r>
      <w:r>
        <w:rPr>
          <w:rFonts w:hint="eastAsia" w:ascii="宋体" w:hAnsi="宋体" w:eastAsia="宋体" w:cs="宋体"/>
          <w:color w:val="auto"/>
          <w:sz w:val="24"/>
          <w:szCs w:val="24"/>
        </w:rPr>
        <w:t>乙方免费提供的花盆符合甲方及相关单位的要求，乙方申请经过同意后可以不换花盆。在以上条款费用以外，</w:t>
      </w:r>
      <w:bookmarkStart w:id="0" w:name="_GoBack"/>
      <w:bookmarkEnd w:id="0"/>
      <w:r>
        <w:rPr>
          <w:rFonts w:hint="eastAsia" w:ascii="宋体" w:hAnsi="宋体" w:eastAsia="宋体" w:cs="宋体"/>
          <w:color w:val="auto"/>
          <w:sz w:val="24"/>
          <w:szCs w:val="24"/>
        </w:rPr>
        <w:t>甲方如果需要增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植物数量，可随时和乙方协商，乙方按合同约定的</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价格来计算增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植物的费用，费用另算，结算时以附件形式后附。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、付款方式：植物摆放到位，且</w:t>
      </w:r>
      <w:r>
        <w:rPr>
          <w:rFonts w:hint="eastAsia" w:ascii="宋体" w:hAnsi="宋体" w:eastAsia="宋体" w:cs="宋体"/>
          <w:color w:val="auto"/>
          <w:sz w:val="24"/>
          <w:szCs w:val="24"/>
          <w:lang w:val="en-US" w:eastAsia="zh-CN"/>
        </w:rPr>
        <w:t>经甲方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val="en-US" w:eastAsia="zh-CN"/>
        </w:rPr>
        <w:t>三个月后，支付审核价的50%，养护期满经审核通过三个月后支付剩余费用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但扣款、罚款除外。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签订合同前双方约定开票方式，付款前提供符合发包人要求的增值税专用发票（税率为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%），以上付款均不计任何利息和相关费用。如不能提供(货物税率为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%)的增值税专用发票</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,项目结算付款时将按照:中标金额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%)*(1+提供的发票的对应税率)进行调整结算总价。</w:t>
      </w:r>
    </w:p>
    <w:p>
      <w:pPr>
        <w:pStyle w:val="5"/>
        <w:bidi w:val="0"/>
        <w:rPr>
          <w:rFonts w:hint="eastAsia" w:ascii="黑体" w:hAnsi="黑体" w:eastAsia="黑体" w:cs="黑体"/>
          <w:sz w:val="24"/>
          <w:szCs w:val="24"/>
        </w:rPr>
      </w:pPr>
      <w:r>
        <w:rPr>
          <w:rFonts w:hint="eastAsia" w:ascii="黑体" w:hAnsi="黑体" w:eastAsia="黑体" w:cs="黑体"/>
          <w:sz w:val="24"/>
          <w:szCs w:val="24"/>
        </w:rPr>
        <w:t>第三章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双方权利义务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A、对植物的质量、数量进行不定期的巡查，发现问题及时通知乙方整改。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A.乙方护理工作人员应按规定时间定对植物进行养护工作，每周养护工作不少于一次；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B.乙方工作人员遵守甲方的规章制度，未经许可不得进入与业务无关的区域，或做与业务无关的事项。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C.乙方的日常护养时间段务必服从甲方，在摆放植物及日常维护时应注意安全，不得损坏甲方设施，若对甲方设施造成损坏，按实际损失进行赔偿。保持现场清洁卫生，做到人走场净。</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D.乙方负责向甲方所提供绿植花卉的日常管理(浇水、施肥、修剪),做到无病虫害、叶面无尘土。根据不同季节和花卉情况做到及时更换，保持应有的新鲜和美观。</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E.乙方需及时对不符合生长标准以及不符合甲方观赏性要求的植物进行更换；</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F.甲方如需增加花卉，乙方应优先提供，相关事项双方另行约定。</w:t>
      </w:r>
    </w:p>
    <w:p>
      <w:pPr>
        <w:pStyle w:val="5"/>
        <w:bidi w:val="0"/>
        <w:rPr>
          <w:rFonts w:hint="eastAsia" w:ascii="宋体" w:hAnsi="宋体" w:eastAsia="宋体" w:cs="宋体"/>
          <w:sz w:val="24"/>
          <w:szCs w:val="24"/>
        </w:rPr>
      </w:pPr>
      <w:r>
        <w:rPr>
          <w:rFonts w:hint="eastAsia" w:ascii="黑体" w:hAnsi="黑体" w:eastAsia="黑体" w:cs="黑体"/>
          <w:sz w:val="24"/>
          <w:szCs w:val="24"/>
        </w:rPr>
        <w:t>第四章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违约责任</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1、在本合同期限内，由于自身原因单方面需要终止合同的(不可抗力因素除外)违约方必须赔偿对方全部</w:t>
      </w:r>
      <w:r>
        <w:rPr>
          <w:rFonts w:hint="eastAsia" w:ascii="宋体" w:hAnsi="宋体" w:cs="宋体"/>
          <w:sz w:val="24"/>
          <w:szCs w:val="24"/>
          <w:lang w:val="en-US" w:eastAsia="zh-CN"/>
        </w:rPr>
        <w:t>费用的</w:t>
      </w:r>
      <w:r>
        <w:rPr>
          <w:rFonts w:hint="eastAsia" w:ascii="宋体" w:hAnsi="宋体" w:eastAsia="宋体" w:cs="宋体"/>
          <w:sz w:val="24"/>
          <w:szCs w:val="24"/>
        </w:rPr>
        <w:t>30%作为违约金。</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2、乙方未及时更换不符合甲方观赏或其他要求的植物，甲方有权</w:t>
      </w:r>
      <w:r>
        <w:rPr>
          <w:rFonts w:hint="eastAsia" w:ascii="宋体" w:hAnsi="宋体" w:cs="宋体"/>
          <w:sz w:val="24"/>
          <w:szCs w:val="24"/>
          <w:lang w:val="en-US" w:eastAsia="zh-CN"/>
        </w:rPr>
        <w:t>对乙方进行罚款。不满足要求的限7天内整改完毕，如果不满足整改要求罚款2000元/次，如乙方不配合甲方有权自行或寻找第三方单位完成，施工费用从结算款中扣除。</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第五章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合同的生效、解除和终止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1、本合同自双方授权代表签字、盖章之日起生效。</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2、如果发生以下情况，可以视为合同解除或终止。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a)一方进入解体或倒闭阶段；</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b)双方书面同意提前解除合同。</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第六章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1、因履行本协议发生争议且协商不成的，由工程所在地法院处理。</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第七章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1、本协议书一式肆份，甲方叁份，乙方壹份</w:t>
      </w:r>
      <w:r>
        <w:rPr>
          <w:rFonts w:hint="eastAsia" w:ascii="宋体" w:hAnsi="宋体" w:cs="宋体"/>
          <w:kern w:val="2"/>
          <w:sz w:val="24"/>
          <w:szCs w:val="24"/>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2、对本合同条款的任何修改、变更或增减，须经双方签署书面文件，双方往来文件均具有同等法律效力。</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3、本合同后附：附件花卉摆放一览表，附件为本合同不可分割的部分。</w:t>
      </w:r>
    </w:p>
    <w:p>
      <w:pPr>
        <w:pStyle w:val="5"/>
        <w:bidi w:val="0"/>
        <w:rPr>
          <w:rFonts w:hint="eastAsia" w:ascii="宋体" w:hAnsi="宋体" w:eastAsia="宋体" w:cs="宋体"/>
          <w:sz w:val="24"/>
          <w:szCs w:val="24"/>
        </w:rPr>
      </w:pPr>
    </w:p>
    <w:p>
      <w:pPr>
        <w:pStyle w:val="6"/>
        <w:rPr>
          <w:rFonts w:hint="eastAsia" w:ascii="宋体" w:hAnsi="宋体" w:eastAsia="宋体" w:cs="宋体"/>
          <w:sz w:val="24"/>
          <w:szCs w:val="24"/>
        </w:rPr>
      </w:pPr>
    </w:p>
    <w:p>
      <w:pPr>
        <w:pStyle w:val="8"/>
        <w:rPr>
          <w:rFonts w:hint="eastAsia"/>
        </w:rPr>
      </w:pPr>
    </w:p>
    <w:p>
      <w:pPr>
        <w:pStyle w:val="5"/>
        <w:bidi w:val="0"/>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cs="宋体"/>
          <w:sz w:val="24"/>
          <w:szCs w:val="24"/>
          <w:lang w:val="en-US" w:eastAsia="zh-CN"/>
        </w:rPr>
        <w:t xml:space="preserve">                                 乙方（盖章）</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甲方代理人(签字)：</w:t>
      </w:r>
      <w:r>
        <w:rPr>
          <w:rFonts w:hint="eastAsia" w:ascii="宋体" w:hAnsi="宋体" w:cs="宋体"/>
          <w:sz w:val="24"/>
          <w:szCs w:val="24"/>
          <w:lang w:val="en-US" w:eastAsia="zh-CN"/>
        </w:rPr>
        <w:t xml:space="preserve">                          乙</w:t>
      </w:r>
      <w:r>
        <w:rPr>
          <w:rFonts w:hint="eastAsia" w:ascii="宋体" w:hAnsi="宋体" w:eastAsia="宋体" w:cs="宋体"/>
          <w:sz w:val="24"/>
          <w:szCs w:val="24"/>
        </w:rPr>
        <w:t>方代理人(签字)：</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p>
    <w:p>
      <w:pPr>
        <w:pStyle w:val="5"/>
        <w:bidi w:val="0"/>
        <w:rPr>
          <w:rFonts w:hint="eastAsia" w:ascii="宋体" w:hAnsi="宋体" w:eastAsia="宋体" w:cs="宋体"/>
          <w:sz w:val="24"/>
          <w:szCs w:val="24"/>
        </w:rPr>
      </w:pPr>
    </w:p>
    <w:p>
      <w:pPr>
        <w:pStyle w:val="5"/>
        <w:bidi w:val="0"/>
        <w:ind w:firstLine="240" w:firstLineChars="100"/>
        <w:jc w:val="both"/>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pPr>
        <w:rPr>
          <w:rFonts w:hint="eastAsia" w:ascii="宋体" w:hAnsi="宋体" w:eastAsia="宋体" w:cs="宋体"/>
          <w:b w:val="0"/>
          <w:bCs w:val="0"/>
          <w:spacing w:val="-20"/>
          <w:sz w:val="28"/>
          <w:szCs w:val="28"/>
        </w:rPr>
      </w:pPr>
      <w:r>
        <w:rPr>
          <w:rFonts w:hint="eastAsia" w:ascii="宋体" w:hAnsi="宋体" w:eastAsia="宋体" w:cs="宋体"/>
          <w:b w:val="0"/>
          <w:bCs w:val="0"/>
          <w:spacing w:val="-20"/>
          <w:sz w:val="28"/>
          <w:szCs w:val="28"/>
        </w:rPr>
        <w:br w:type="page"/>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b/>
          <w:bCs/>
          <w:spacing w:val="25"/>
          <w:sz w:val="35"/>
          <w:szCs w:val="35"/>
        </w:rPr>
      </w:pPr>
      <w:r>
        <w:rPr>
          <w:b/>
          <w:bCs/>
          <w:spacing w:val="25"/>
          <w:sz w:val="35"/>
          <w:szCs w:val="35"/>
        </w:rPr>
        <w:t>附件1:花卉摆放一览表</w:t>
      </w:r>
    </w:p>
    <w:tbl>
      <w:tblPr>
        <w:tblStyle w:val="35"/>
        <w:tblpPr w:leftFromText="180" w:rightFromText="180" w:vertAnchor="page" w:horzAnchor="page" w:tblpXSpec="center" w:tblpY="2598"/>
        <w:tblOverlap w:val="never"/>
        <w:tblW w:w="82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1105"/>
        <w:gridCol w:w="2232"/>
        <w:gridCol w:w="1080"/>
        <w:gridCol w:w="890"/>
        <w:gridCol w:w="973"/>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jc w:val="center"/>
        </w:trPr>
        <w:tc>
          <w:tcPr>
            <w:tcW w:w="8200" w:type="dxa"/>
            <w:gridSpan w:val="7"/>
            <w:vAlign w:val="top"/>
          </w:tcPr>
          <w:p>
            <w:pPr>
              <w:spacing w:before="76" w:line="219" w:lineRule="auto"/>
              <w:ind w:firstLine="2820" w:firstLineChars="1000"/>
              <w:jc w:val="both"/>
              <w:rPr>
                <w:rFonts w:ascii="宋体" w:hAnsi="宋体" w:eastAsia="宋体" w:cs="宋体"/>
                <w:sz w:val="28"/>
                <w:szCs w:val="28"/>
              </w:rPr>
            </w:pPr>
            <w:r>
              <w:rPr>
                <w:rFonts w:ascii="宋体" w:hAnsi="宋体" w:eastAsia="宋体" w:cs="宋体"/>
                <w:spacing w:val="1"/>
                <w:sz w:val="28"/>
                <w:szCs w:val="28"/>
              </w:rPr>
              <w:t>酒店绿植租摆清单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jc w:val="center"/>
        </w:trPr>
        <w:tc>
          <w:tcPr>
            <w:tcW w:w="1012" w:type="dxa"/>
            <w:vMerge w:val="restart"/>
            <w:tcBorders>
              <w:bottom w:val="nil"/>
            </w:tcBorders>
            <w:vAlign w:val="center"/>
          </w:tcPr>
          <w:p>
            <w:pPr>
              <w:spacing w:before="68" w:line="220" w:lineRule="auto"/>
              <w:ind w:left="294"/>
              <w:jc w:val="both"/>
              <w:rPr>
                <w:rFonts w:ascii="宋体" w:hAnsi="宋体" w:eastAsia="宋体" w:cs="宋体"/>
                <w:sz w:val="16"/>
                <w:szCs w:val="16"/>
              </w:rPr>
            </w:pPr>
            <w:r>
              <w:rPr>
                <w:rFonts w:ascii="宋体" w:hAnsi="宋体" w:eastAsia="宋体" w:cs="宋体"/>
                <w:spacing w:val="3"/>
                <w:sz w:val="16"/>
                <w:szCs w:val="16"/>
              </w:rPr>
              <w:t>区域</w:t>
            </w:r>
          </w:p>
        </w:tc>
        <w:tc>
          <w:tcPr>
            <w:tcW w:w="1105" w:type="dxa"/>
            <w:vMerge w:val="restart"/>
            <w:tcBorders>
              <w:bottom w:val="nil"/>
            </w:tcBorders>
            <w:vAlign w:val="center"/>
          </w:tcPr>
          <w:p>
            <w:pPr>
              <w:spacing w:before="67" w:line="219" w:lineRule="auto"/>
              <w:ind w:left="330"/>
              <w:jc w:val="both"/>
              <w:rPr>
                <w:rFonts w:ascii="宋体" w:hAnsi="宋体" w:eastAsia="宋体" w:cs="宋体"/>
                <w:sz w:val="16"/>
                <w:szCs w:val="16"/>
              </w:rPr>
            </w:pPr>
            <w:r>
              <w:rPr>
                <w:rFonts w:ascii="宋体" w:hAnsi="宋体" w:eastAsia="宋体" w:cs="宋体"/>
                <w:spacing w:val="9"/>
                <w:sz w:val="16"/>
                <w:szCs w:val="16"/>
              </w:rPr>
              <w:t>部门</w:t>
            </w:r>
          </w:p>
        </w:tc>
        <w:tc>
          <w:tcPr>
            <w:tcW w:w="2232" w:type="dxa"/>
            <w:vMerge w:val="restart"/>
            <w:tcBorders>
              <w:bottom w:val="nil"/>
            </w:tcBorders>
            <w:vAlign w:val="center"/>
          </w:tcPr>
          <w:p>
            <w:pPr>
              <w:spacing w:before="68" w:line="221" w:lineRule="auto"/>
              <w:ind w:left="771"/>
              <w:jc w:val="both"/>
              <w:rPr>
                <w:rFonts w:ascii="宋体" w:hAnsi="宋体" w:eastAsia="宋体" w:cs="宋体"/>
                <w:sz w:val="16"/>
                <w:szCs w:val="16"/>
              </w:rPr>
            </w:pPr>
            <w:r>
              <w:rPr>
                <w:rFonts w:ascii="宋体" w:hAnsi="宋体" w:eastAsia="宋体" w:cs="宋体"/>
                <w:spacing w:val="-2"/>
                <w:sz w:val="16"/>
                <w:szCs w:val="16"/>
              </w:rPr>
              <w:t>摆放地</w:t>
            </w:r>
          </w:p>
        </w:tc>
        <w:tc>
          <w:tcPr>
            <w:tcW w:w="1080" w:type="dxa"/>
            <w:vMerge w:val="restart"/>
            <w:tcBorders>
              <w:bottom w:val="nil"/>
            </w:tcBorders>
            <w:vAlign w:val="center"/>
          </w:tcPr>
          <w:p>
            <w:pPr>
              <w:spacing w:before="67" w:line="219" w:lineRule="auto"/>
              <w:ind w:left="124"/>
              <w:jc w:val="both"/>
              <w:rPr>
                <w:rFonts w:ascii="宋体" w:hAnsi="宋体" w:eastAsia="宋体" w:cs="宋体"/>
                <w:sz w:val="16"/>
                <w:szCs w:val="16"/>
              </w:rPr>
            </w:pPr>
            <w:r>
              <w:rPr>
                <w:rFonts w:ascii="宋体" w:hAnsi="宋体" w:eastAsia="宋体" w:cs="宋体"/>
                <w:spacing w:val="-2"/>
                <w:sz w:val="16"/>
                <w:szCs w:val="16"/>
              </w:rPr>
              <w:t>绿植名称</w:t>
            </w:r>
          </w:p>
        </w:tc>
        <w:tc>
          <w:tcPr>
            <w:tcW w:w="890" w:type="dxa"/>
            <w:vMerge w:val="restart"/>
            <w:tcBorders>
              <w:bottom w:val="nil"/>
            </w:tcBorders>
            <w:vAlign w:val="center"/>
          </w:tcPr>
          <w:p>
            <w:pPr>
              <w:spacing w:before="67" w:line="219" w:lineRule="auto"/>
              <w:jc w:val="center"/>
              <w:rPr>
                <w:rFonts w:hint="eastAsia" w:ascii="宋体" w:hAnsi="宋体" w:eastAsia="宋体" w:cs="宋体"/>
                <w:sz w:val="16"/>
                <w:szCs w:val="16"/>
                <w:lang w:eastAsia="zh-CN"/>
              </w:rPr>
            </w:pPr>
            <w:r>
              <w:rPr>
                <w:rFonts w:ascii="宋体" w:hAnsi="宋体" w:eastAsia="宋体" w:cs="宋体"/>
                <w:spacing w:val="-2"/>
                <w:sz w:val="16"/>
                <w:szCs w:val="16"/>
              </w:rPr>
              <w:t>数量</w:t>
            </w:r>
            <w:r>
              <w:rPr>
                <w:rFonts w:hint="eastAsia" w:ascii="宋体" w:hAnsi="宋体" w:cs="宋体"/>
                <w:spacing w:val="-2"/>
                <w:sz w:val="16"/>
                <w:szCs w:val="16"/>
                <w:lang w:eastAsia="zh-CN"/>
              </w:rPr>
              <w:t>（</w:t>
            </w:r>
            <w:r>
              <w:rPr>
                <w:rFonts w:hint="eastAsia" w:ascii="宋体" w:hAnsi="宋体" w:cs="宋体"/>
                <w:spacing w:val="-2"/>
                <w:sz w:val="16"/>
                <w:szCs w:val="16"/>
                <w:lang w:val="en-US" w:eastAsia="zh-CN"/>
              </w:rPr>
              <w:t>株</w:t>
            </w:r>
            <w:r>
              <w:rPr>
                <w:rFonts w:hint="eastAsia" w:ascii="宋体" w:hAnsi="宋体" w:cs="宋体"/>
                <w:spacing w:val="-2"/>
                <w:sz w:val="16"/>
                <w:szCs w:val="16"/>
                <w:lang w:eastAsia="zh-CN"/>
              </w:rPr>
              <w:t>）</w:t>
            </w:r>
          </w:p>
        </w:tc>
        <w:tc>
          <w:tcPr>
            <w:tcW w:w="973" w:type="dxa"/>
            <w:vMerge w:val="restart"/>
            <w:tcBorders>
              <w:bottom w:val="nil"/>
            </w:tcBorders>
            <w:vAlign w:val="center"/>
          </w:tcPr>
          <w:p>
            <w:pPr>
              <w:spacing w:before="67" w:line="219" w:lineRule="auto"/>
              <w:ind w:left="275"/>
              <w:jc w:val="both"/>
              <w:rPr>
                <w:rFonts w:ascii="宋体" w:hAnsi="宋体" w:eastAsia="宋体" w:cs="宋体"/>
                <w:sz w:val="16"/>
                <w:szCs w:val="16"/>
              </w:rPr>
            </w:pPr>
            <w:r>
              <w:rPr>
                <w:rFonts w:ascii="宋体" w:hAnsi="宋体" w:eastAsia="宋体" w:cs="宋体"/>
                <w:spacing w:val="-3"/>
                <w:sz w:val="16"/>
                <w:szCs w:val="16"/>
              </w:rPr>
              <w:t>高度</w:t>
            </w:r>
          </w:p>
        </w:tc>
        <w:tc>
          <w:tcPr>
            <w:tcW w:w="908" w:type="dxa"/>
            <w:vMerge w:val="restart"/>
            <w:tcBorders>
              <w:bottom w:val="nil"/>
            </w:tcBorders>
            <w:vAlign w:val="center"/>
          </w:tcPr>
          <w:p>
            <w:pPr>
              <w:spacing w:before="66" w:line="218" w:lineRule="auto"/>
              <w:ind w:left="246"/>
              <w:jc w:val="both"/>
              <w:rPr>
                <w:rFonts w:ascii="宋体" w:hAnsi="宋体" w:eastAsia="宋体" w:cs="宋体"/>
                <w:sz w:val="16"/>
                <w:szCs w:val="16"/>
              </w:rPr>
            </w:pPr>
            <w:r>
              <w:rPr>
                <w:rFonts w:ascii="宋体" w:hAnsi="宋体" w:eastAsia="宋体" w:cs="宋体"/>
                <w:spacing w:val="-2"/>
                <w:sz w:val="16"/>
                <w:szCs w:val="16"/>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Merge w:val="continue"/>
            <w:tcBorders>
              <w:top w:val="nil"/>
            </w:tcBorders>
            <w:vAlign w:val="top"/>
          </w:tcPr>
          <w:p>
            <w:pPr>
              <w:pStyle w:val="36"/>
            </w:pPr>
          </w:p>
        </w:tc>
        <w:tc>
          <w:tcPr>
            <w:tcW w:w="1080" w:type="dxa"/>
            <w:vMerge w:val="continue"/>
            <w:tcBorders>
              <w:top w:val="nil"/>
            </w:tcBorders>
            <w:vAlign w:val="top"/>
          </w:tcPr>
          <w:p>
            <w:pPr>
              <w:pStyle w:val="36"/>
              <w:jc w:val="both"/>
            </w:pPr>
          </w:p>
        </w:tc>
        <w:tc>
          <w:tcPr>
            <w:tcW w:w="890" w:type="dxa"/>
            <w:vMerge w:val="continue"/>
            <w:tcBorders>
              <w:top w:val="nil"/>
            </w:tcBorders>
            <w:vAlign w:val="top"/>
          </w:tcPr>
          <w:p>
            <w:pPr>
              <w:pStyle w:val="36"/>
            </w:pPr>
          </w:p>
        </w:tc>
        <w:tc>
          <w:tcPr>
            <w:tcW w:w="973" w:type="dxa"/>
            <w:vMerge w:val="continue"/>
            <w:tcBorders>
              <w:top w:val="nil"/>
            </w:tcBorders>
            <w:vAlign w:val="top"/>
          </w:tcPr>
          <w:p>
            <w:pPr>
              <w:pStyle w:val="36"/>
            </w:pPr>
          </w:p>
        </w:tc>
        <w:tc>
          <w:tcPr>
            <w:tcW w:w="908" w:type="dxa"/>
            <w:vMerge w:val="continue"/>
            <w:tcBorders>
              <w:top w:val="nil"/>
            </w:tcBorders>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1012" w:type="dxa"/>
            <w:vMerge w:val="restart"/>
            <w:tcBorders>
              <w:bottom w:val="nil"/>
            </w:tcBorders>
            <w:vAlign w:val="top"/>
          </w:tcPr>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9" w:lineRule="auto"/>
            </w:pPr>
          </w:p>
          <w:p>
            <w:pPr>
              <w:spacing w:before="52" w:line="219" w:lineRule="auto"/>
              <w:ind w:left="294"/>
              <w:rPr>
                <w:rFonts w:ascii="宋体" w:hAnsi="宋体" w:eastAsia="宋体" w:cs="宋体"/>
                <w:sz w:val="16"/>
                <w:szCs w:val="16"/>
              </w:rPr>
            </w:pPr>
            <w:r>
              <w:rPr>
                <w:rFonts w:ascii="宋体" w:hAnsi="宋体" w:eastAsia="宋体" w:cs="宋体"/>
                <w:spacing w:val="-5"/>
                <w:sz w:val="16"/>
                <w:szCs w:val="16"/>
              </w:rPr>
              <w:t>一楼</w:t>
            </w:r>
          </w:p>
        </w:tc>
        <w:tc>
          <w:tcPr>
            <w:tcW w:w="1105" w:type="dxa"/>
            <w:vMerge w:val="restart"/>
            <w:tcBorders>
              <w:bottom w:val="nil"/>
            </w:tcBorders>
            <w:vAlign w:val="top"/>
          </w:tcPr>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6" w:lineRule="auto"/>
            </w:pPr>
          </w:p>
          <w:p>
            <w:pPr>
              <w:pStyle w:val="36"/>
              <w:spacing w:line="266" w:lineRule="auto"/>
            </w:pPr>
          </w:p>
          <w:p>
            <w:pPr>
              <w:pStyle w:val="36"/>
              <w:spacing w:line="266" w:lineRule="auto"/>
            </w:pPr>
          </w:p>
          <w:p>
            <w:pPr>
              <w:spacing w:before="52" w:line="209" w:lineRule="auto"/>
              <w:ind w:left="330"/>
              <w:rPr>
                <w:rFonts w:ascii="宋体" w:hAnsi="宋体" w:eastAsia="宋体" w:cs="宋体"/>
                <w:sz w:val="16"/>
                <w:szCs w:val="16"/>
              </w:rPr>
            </w:pPr>
            <w:r>
              <w:rPr>
                <w:rFonts w:ascii="宋体" w:hAnsi="宋体" w:eastAsia="宋体" w:cs="宋体"/>
                <w:spacing w:val="-2"/>
                <w:sz w:val="16"/>
                <w:szCs w:val="16"/>
              </w:rPr>
              <w:t>客房</w:t>
            </w:r>
          </w:p>
          <w:p>
            <w:pPr>
              <w:spacing w:line="221" w:lineRule="auto"/>
              <w:ind w:left="251"/>
              <w:rPr>
                <w:rFonts w:ascii="宋体" w:hAnsi="宋体" w:eastAsia="宋体" w:cs="宋体"/>
                <w:sz w:val="16"/>
                <w:szCs w:val="16"/>
              </w:rPr>
            </w:pPr>
            <w:r>
              <w:rPr>
                <w:rFonts w:ascii="宋体" w:hAnsi="宋体" w:eastAsia="宋体" w:cs="宋体"/>
                <w:spacing w:val="8"/>
                <w:sz w:val="16"/>
                <w:szCs w:val="16"/>
              </w:rPr>
              <w:t>(前厅)</w:t>
            </w:r>
          </w:p>
        </w:tc>
        <w:tc>
          <w:tcPr>
            <w:tcW w:w="2232" w:type="dxa"/>
            <w:vAlign w:val="top"/>
          </w:tcPr>
          <w:p>
            <w:pPr>
              <w:spacing w:before="77"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7"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8"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531"/>
              <w:rPr>
                <w:rFonts w:ascii="宋体" w:hAnsi="宋体" w:eastAsia="宋体" w:cs="宋体"/>
                <w:sz w:val="16"/>
                <w:szCs w:val="16"/>
              </w:rPr>
            </w:pPr>
            <w:r>
              <w:rPr>
                <w:rFonts w:ascii="宋体" w:hAnsi="宋体" w:eastAsia="宋体" w:cs="宋体"/>
                <w:spacing w:val="2"/>
                <w:sz w:val="16"/>
                <w:szCs w:val="16"/>
              </w:rPr>
              <w:t>西面男卫生间</w:t>
            </w:r>
          </w:p>
        </w:tc>
        <w:tc>
          <w:tcPr>
            <w:tcW w:w="1080" w:type="dxa"/>
            <w:vAlign w:val="top"/>
          </w:tcPr>
          <w:p>
            <w:pPr>
              <w:spacing w:before="66" w:line="219" w:lineRule="auto"/>
              <w:ind w:left="203"/>
              <w:jc w:val="both"/>
              <w:rPr>
                <w:rFonts w:ascii="宋体" w:hAnsi="宋体" w:eastAsia="宋体" w:cs="宋体"/>
                <w:sz w:val="16"/>
                <w:szCs w:val="16"/>
              </w:rPr>
            </w:pPr>
            <w:r>
              <w:rPr>
                <w:rFonts w:ascii="宋体" w:hAnsi="宋体" w:eastAsia="宋体" w:cs="宋体"/>
                <w:spacing w:val="-3"/>
                <w:sz w:val="16"/>
                <w:szCs w:val="16"/>
              </w:rPr>
              <w:t>万年青</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2"/>
                <w:sz w:val="16"/>
                <w:szCs w:val="16"/>
              </w:rPr>
              <w:t>火炬</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33</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55CM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3"/>
                <w:sz w:val="16"/>
                <w:szCs w:val="16"/>
              </w:rPr>
              <w:t>红掌</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48</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45CM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03"/>
              <w:jc w:val="both"/>
              <w:rPr>
                <w:rFonts w:ascii="宋体" w:hAnsi="宋体" w:eastAsia="宋体" w:cs="宋体"/>
                <w:sz w:val="16"/>
                <w:szCs w:val="16"/>
              </w:rPr>
            </w:pPr>
            <w:r>
              <w:rPr>
                <w:rFonts w:ascii="宋体" w:hAnsi="宋体" w:eastAsia="宋体" w:cs="宋体"/>
                <w:spacing w:val="-3"/>
                <w:sz w:val="16"/>
                <w:szCs w:val="16"/>
              </w:rPr>
              <w:t>鸟巢蕨</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52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9" w:line="220" w:lineRule="auto"/>
              <w:ind w:left="851"/>
              <w:rPr>
                <w:rFonts w:ascii="宋体" w:hAnsi="宋体" w:eastAsia="宋体" w:cs="宋体"/>
                <w:sz w:val="16"/>
                <w:szCs w:val="16"/>
              </w:rPr>
            </w:pPr>
            <w:r>
              <w:rPr>
                <w:rFonts w:ascii="宋体" w:hAnsi="宋体" w:eastAsia="宋体" w:cs="宋体"/>
                <w:spacing w:val="-3"/>
                <w:sz w:val="16"/>
                <w:szCs w:val="16"/>
              </w:rPr>
              <w:t>大堂</w:t>
            </w:r>
          </w:p>
        </w:tc>
        <w:tc>
          <w:tcPr>
            <w:tcW w:w="1080" w:type="dxa"/>
            <w:vAlign w:val="top"/>
          </w:tcPr>
          <w:p>
            <w:pPr>
              <w:spacing w:before="78"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19"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9" w:line="183" w:lineRule="auto"/>
              <w:ind w:left="355"/>
              <w:rPr>
                <w:rFonts w:ascii="宋体" w:hAnsi="宋体" w:eastAsia="宋体" w:cs="宋体"/>
                <w:sz w:val="16"/>
                <w:szCs w:val="16"/>
              </w:rPr>
            </w:pPr>
            <w:r>
              <w:rPr>
                <w:rFonts w:ascii="宋体" w:hAnsi="宋体" w:eastAsia="宋体" w:cs="宋体"/>
                <w:spacing w:val="-3"/>
                <w:sz w:val="16"/>
                <w:szCs w:val="16"/>
              </w:rPr>
              <w:t>3M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1" w:lineRule="auto"/>
              <w:ind w:left="851"/>
              <w:rPr>
                <w:rFonts w:ascii="宋体" w:hAnsi="宋体" w:eastAsia="宋体" w:cs="宋体"/>
                <w:sz w:val="16"/>
                <w:szCs w:val="16"/>
              </w:rPr>
            </w:pPr>
            <w:r>
              <w:rPr>
                <w:rFonts w:ascii="宋体" w:hAnsi="宋体" w:eastAsia="宋体" w:cs="宋体"/>
                <w:spacing w:val="-3"/>
                <w:sz w:val="16"/>
                <w:szCs w:val="16"/>
              </w:rPr>
              <w:t>前厅</w:t>
            </w:r>
          </w:p>
        </w:tc>
        <w:tc>
          <w:tcPr>
            <w:tcW w:w="1080" w:type="dxa"/>
            <w:vAlign w:val="top"/>
          </w:tcPr>
          <w:p>
            <w:pPr>
              <w:spacing w:before="69"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0"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0"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0" w:lineRule="auto"/>
              <w:ind w:left="531"/>
              <w:rPr>
                <w:rFonts w:ascii="宋体" w:hAnsi="宋体" w:eastAsia="宋体" w:cs="宋体"/>
                <w:sz w:val="16"/>
                <w:szCs w:val="16"/>
              </w:rPr>
            </w:pPr>
            <w:r>
              <w:rPr>
                <w:rFonts w:ascii="宋体" w:hAnsi="宋体" w:eastAsia="宋体" w:cs="宋体"/>
                <w:spacing w:val="-1"/>
                <w:sz w:val="16"/>
                <w:szCs w:val="16"/>
              </w:rPr>
              <w:t>婚庆公司对面</w:t>
            </w:r>
          </w:p>
        </w:tc>
        <w:tc>
          <w:tcPr>
            <w:tcW w:w="1080" w:type="dxa"/>
            <w:vAlign w:val="top"/>
          </w:tcPr>
          <w:p>
            <w:pPr>
              <w:spacing w:before="70"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61" w:line="128"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11"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0" w:line="219" w:lineRule="auto"/>
              <w:ind w:left="611"/>
              <w:rPr>
                <w:rFonts w:ascii="宋体" w:hAnsi="宋体" w:eastAsia="宋体" w:cs="宋体"/>
                <w:sz w:val="16"/>
                <w:szCs w:val="16"/>
              </w:rPr>
            </w:pPr>
            <w:r>
              <w:rPr>
                <w:rFonts w:ascii="宋体" w:hAnsi="宋体" w:eastAsia="宋体" w:cs="宋体"/>
                <w:spacing w:val="1"/>
                <w:sz w:val="16"/>
                <w:szCs w:val="16"/>
              </w:rPr>
              <w:t>防火门旁边</w:t>
            </w:r>
          </w:p>
        </w:tc>
        <w:tc>
          <w:tcPr>
            <w:tcW w:w="1080" w:type="dxa"/>
            <w:vAlign w:val="top"/>
          </w:tcPr>
          <w:p>
            <w:pPr>
              <w:spacing w:before="80"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0"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21"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8" w:line="227" w:lineRule="auto"/>
              <w:ind w:left="283"/>
              <w:jc w:val="both"/>
              <w:rPr>
                <w:rFonts w:ascii="宋体" w:hAnsi="宋体" w:eastAsia="宋体" w:cs="宋体"/>
                <w:sz w:val="16"/>
                <w:szCs w:val="16"/>
              </w:rPr>
            </w:pPr>
            <w:r>
              <w:rPr>
                <w:rFonts w:ascii="宋体" w:hAnsi="宋体" w:eastAsia="宋体" w:cs="宋体"/>
                <w:spacing w:val="-3"/>
                <w:sz w:val="16"/>
                <w:szCs w:val="16"/>
              </w:rPr>
              <w:t>墨兰</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50CM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8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22"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2"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22" w:line="183" w:lineRule="auto"/>
              <w:ind w:left="404" w:leftChars="0"/>
            </w:pPr>
            <w:r>
              <w:rPr>
                <w:rFonts w:ascii="宋体" w:hAnsi="宋体" w:eastAsia="宋体" w:cs="宋体"/>
                <w:sz w:val="16"/>
                <w:szCs w:val="16"/>
              </w:rPr>
              <w:t>2</w:t>
            </w:r>
          </w:p>
        </w:tc>
        <w:tc>
          <w:tcPr>
            <w:tcW w:w="973" w:type="dxa"/>
            <w:vAlign w:val="top"/>
          </w:tcPr>
          <w:p>
            <w:pPr>
              <w:spacing w:before="121" w:line="184" w:lineRule="auto"/>
              <w:ind w:firstLine="300" w:firstLineChars="200"/>
              <w:jc w:val="left"/>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451"/>
              <w:rPr>
                <w:rFonts w:ascii="宋体" w:hAnsi="宋体" w:eastAsia="宋体" w:cs="宋体"/>
                <w:sz w:val="16"/>
                <w:szCs w:val="16"/>
              </w:rPr>
            </w:pPr>
            <w:r>
              <w:rPr>
                <w:rFonts w:ascii="宋体" w:hAnsi="宋体" w:eastAsia="宋体" w:cs="宋体"/>
                <w:spacing w:val="2"/>
                <w:sz w:val="16"/>
                <w:szCs w:val="16"/>
              </w:rPr>
              <w:t>大堂中心艺术品</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364"/>
              <w:rPr>
                <w:rFonts w:ascii="宋体" w:hAnsi="宋体" w:eastAsia="宋体" w:cs="宋体"/>
                <w:sz w:val="16"/>
                <w:szCs w:val="16"/>
              </w:rPr>
            </w:pPr>
            <w:r>
              <w:rPr>
                <w:rFonts w:ascii="宋体" w:hAnsi="宋体" w:eastAsia="宋体" w:cs="宋体"/>
                <w:spacing w:val="-3"/>
                <w:sz w:val="16"/>
                <w:szCs w:val="16"/>
              </w:rPr>
              <w:t>54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2" w:line="220" w:lineRule="auto"/>
              <w:ind w:left="692"/>
              <w:rPr>
                <w:rFonts w:ascii="宋体" w:hAnsi="宋体" w:eastAsia="宋体" w:cs="宋体"/>
                <w:sz w:val="16"/>
                <w:szCs w:val="16"/>
              </w:rPr>
            </w:pPr>
            <w:r>
              <w:rPr>
                <w:rFonts w:ascii="宋体" w:hAnsi="宋体" w:eastAsia="宋体" w:cs="宋体"/>
                <w:spacing w:val="-2"/>
                <w:sz w:val="16"/>
                <w:szCs w:val="16"/>
              </w:rPr>
              <w:t>浴缸房后</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1.8M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restart"/>
            <w:tcBorders>
              <w:bottom w:val="nil"/>
            </w:tcBorders>
            <w:vAlign w:val="top"/>
          </w:tcPr>
          <w:p>
            <w:pPr>
              <w:pStyle w:val="36"/>
              <w:spacing w:line="243" w:lineRule="auto"/>
            </w:pPr>
          </w:p>
          <w:p>
            <w:pPr>
              <w:pStyle w:val="36"/>
              <w:spacing w:line="244"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124"/>
              <w:jc w:val="both"/>
              <w:rPr>
                <w:rFonts w:ascii="宋体" w:hAnsi="宋体" w:eastAsia="宋体" w:cs="宋体"/>
                <w:sz w:val="16"/>
                <w:szCs w:val="16"/>
              </w:rPr>
            </w:pPr>
            <w:r>
              <w:rPr>
                <w:rFonts w:ascii="宋体" w:hAnsi="宋体" w:eastAsia="宋体" w:cs="宋体"/>
                <w:spacing w:val="-2"/>
                <w:sz w:val="16"/>
                <w:szCs w:val="16"/>
              </w:rPr>
              <w:t>水培绿萝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8</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3"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531"/>
              <w:rPr>
                <w:rFonts w:ascii="宋体" w:hAnsi="宋体" w:eastAsia="宋体" w:cs="宋体"/>
                <w:sz w:val="16"/>
                <w:szCs w:val="16"/>
              </w:rPr>
            </w:pPr>
            <w:r>
              <w:rPr>
                <w:rFonts w:ascii="宋体" w:hAnsi="宋体" w:eastAsia="宋体" w:cs="宋体"/>
                <w:spacing w:val="3"/>
                <w:sz w:val="16"/>
                <w:szCs w:val="16"/>
              </w:rPr>
              <w:t>宴会厅旋转门</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粽竹</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3"/>
                <w:sz w:val="16"/>
                <w:szCs w:val="16"/>
              </w:rPr>
              <w:t>宴会厅</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3" w:line="183" w:lineRule="auto"/>
              <w:ind w:left="315"/>
              <w:rPr>
                <w:rFonts w:ascii="宋体" w:hAnsi="宋体" w:eastAsia="宋体" w:cs="宋体"/>
                <w:sz w:val="16"/>
                <w:szCs w:val="16"/>
              </w:rPr>
            </w:pPr>
            <w:r>
              <w:rPr>
                <w:rFonts w:ascii="宋体" w:hAnsi="宋体" w:eastAsia="宋体" w:cs="宋体"/>
                <w:spacing w:val="-2"/>
                <w:sz w:val="16"/>
                <w:szCs w:val="16"/>
              </w:rPr>
              <w:t>2</w:t>
            </w:r>
            <w:r>
              <w:rPr>
                <w:rFonts w:ascii="宋体" w:hAnsi="宋体" w:eastAsia="宋体" w:cs="宋体"/>
                <w:spacing w:val="-3"/>
                <w:sz w:val="16"/>
                <w:szCs w:val="16"/>
              </w:rPr>
              <w:t>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restart"/>
            <w:tcBorders>
              <w:bottom w:val="nil"/>
            </w:tcBorders>
            <w:vAlign w:val="top"/>
          </w:tcPr>
          <w:p>
            <w:pPr>
              <w:pStyle w:val="36"/>
              <w:spacing w:line="278" w:lineRule="auto"/>
            </w:pPr>
          </w:p>
          <w:p>
            <w:pPr>
              <w:pStyle w:val="36"/>
              <w:spacing w:line="278" w:lineRule="auto"/>
            </w:pPr>
          </w:p>
          <w:p>
            <w:pPr>
              <w:pStyle w:val="36"/>
              <w:spacing w:line="278" w:lineRule="auto"/>
            </w:pPr>
          </w:p>
          <w:p>
            <w:pPr>
              <w:pStyle w:val="36"/>
              <w:spacing w:line="279" w:lineRule="auto"/>
            </w:pPr>
          </w:p>
          <w:p>
            <w:pPr>
              <w:spacing w:before="52" w:line="219" w:lineRule="auto"/>
              <w:ind w:left="294"/>
              <w:rPr>
                <w:rFonts w:ascii="宋体" w:hAnsi="宋体" w:eastAsia="宋体" w:cs="宋体"/>
                <w:sz w:val="16"/>
                <w:szCs w:val="16"/>
              </w:rPr>
            </w:pPr>
            <w:r>
              <w:rPr>
                <w:rFonts w:ascii="宋体" w:hAnsi="宋体" w:eastAsia="宋体" w:cs="宋体"/>
                <w:spacing w:val="-3"/>
                <w:sz w:val="16"/>
                <w:szCs w:val="16"/>
              </w:rPr>
              <w:t>二楼</w:t>
            </w:r>
          </w:p>
        </w:tc>
        <w:tc>
          <w:tcPr>
            <w:tcW w:w="1105" w:type="dxa"/>
            <w:vMerge w:val="restart"/>
            <w:tcBorders>
              <w:bottom w:val="nil"/>
            </w:tcBorders>
            <w:vAlign w:val="top"/>
          </w:tcPr>
          <w:p>
            <w:pPr>
              <w:pStyle w:val="36"/>
              <w:spacing w:line="258" w:lineRule="auto"/>
            </w:pPr>
          </w:p>
          <w:p>
            <w:pPr>
              <w:pStyle w:val="36"/>
              <w:spacing w:line="258" w:lineRule="auto"/>
            </w:pPr>
          </w:p>
          <w:p>
            <w:pPr>
              <w:pStyle w:val="36"/>
              <w:spacing w:line="259" w:lineRule="auto"/>
            </w:pPr>
          </w:p>
          <w:p>
            <w:pPr>
              <w:pStyle w:val="36"/>
              <w:spacing w:line="259" w:lineRule="auto"/>
            </w:pPr>
          </w:p>
          <w:p>
            <w:pPr>
              <w:spacing w:before="52" w:line="225" w:lineRule="auto"/>
              <w:ind w:left="170" w:right="152" w:firstLine="80"/>
              <w:rPr>
                <w:rFonts w:ascii="宋体" w:hAnsi="宋体" w:eastAsia="宋体" w:cs="宋体"/>
                <w:sz w:val="16"/>
                <w:szCs w:val="16"/>
              </w:rPr>
            </w:pPr>
            <w:r>
              <w:rPr>
                <w:rFonts w:ascii="宋体" w:hAnsi="宋体" w:eastAsia="宋体" w:cs="宋体"/>
                <w:spacing w:val="-3"/>
                <w:sz w:val="16"/>
                <w:szCs w:val="16"/>
              </w:rPr>
              <w:t>餐饮部</w:t>
            </w:r>
            <w:r>
              <w:rPr>
                <w:rFonts w:ascii="宋体" w:hAnsi="宋体" w:eastAsia="宋体" w:cs="宋体"/>
                <w:sz w:val="16"/>
                <w:szCs w:val="16"/>
              </w:rPr>
              <w:t xml:space="preserve">  </w:t>
            </w:r>
            <w:r>
              <w:rPr>
                <w:rFonts w:ascii="宋体" w:hAnsi="宋体" w:eastAsia="宋体" w:cs="宋体"/>
                <w:spacing w:val="7"/>
                <w:sz w:val="16"/>
                <w:szCs w:val="16"/>
              </w:rPr>
              <w:t>(中餐厅)</w:t>
            </w:r>
          </w:p>
        </w:tc>
        <w:tc>
          <w:tcPr>
            <w:tcW w:w="2232" w:type="dxa"/>
            <w:vAlign w:val="top"/>
          </w:tcPr>
          <w:p>
            <w:pPr>
              <w:spacing w:before="83" w:line="220" w:lineRule="auto"/>
              <w:ind w:left="692"/>
              <w:rPr>
                <w:rFonts w:ascii="宋体" w:hAnsi="宋体" w:eastAsia="宋体" w:cs="宋体"/>
                <w:sz w:val="16"/>
                <w:szCs w:val="16"/>
              </w:rPr>
            </w:pPr>
            <w:r>
              <w:rPr>
                <w:rFonts w:ascii="宋体" w:hAnsi="宋体" w:eastAsia="宋体" w:cs="宋体"/>
                <w:spacing w:val="1"/>
                <w:sz w:val="16"/>
                <w:szCs w:val="16"/>
              </w:rPr>
              <w:t>中间过道</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2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4" w:line="220" w:lineRule="auto"/>
              <w:ind w:left="611"/>
              <w:rPr>
                <w:rFonts w:ascii="宋体" w:hAnsi="宋体" w:eastAsia="宋体" w:cs="宋体"/>
                <w:sz w:val="16"/>
                <w:szCs w:val="16"/>
              </w:rPr>
            </w:pPr>
            <w:r>
              <w:rPr>
                <w:rFonts w:ascii="宋体" w:hAnsi="宋体" w:eastAsia="宋体" w:cs="宋体"/>
                <w:spacing w:val="-2"/>
                <w:sz w:val="16"/>
                <w:szCs w:val="16"/>
              </w:rPr>
              <w:t>客梯前过道</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112" w:line="216"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74" w:line="12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3" w:line="157"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74" w:line="11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3" w:line="184" w:lineRule="auto"/>
              <w:ind w:left="732"/>
              <w:rPr>
                <w:rFonts w:ascii="宋体" w:hAnsi="宋体" w:eastAsia="宋体" w:cs="宋体"/>
                <w:sz w:val="16"/>
                <w:szCs w:val="16"/>
              </w:rPr>
            </w:pPr>
            <w:r>
              <w:rPr>
                <w:rFonts w:ascii="宋体" w:hAnsi="宋体" w:eastAsia="宋体" w:cs="宋体"/>
                <w:spacing w:val="-1"/>
                <w:sz w:val="16"/>
                <w:szCs w:val="16"/>
              </w:rPr>
              <w:t>V01-V21</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64" w:line="126" w:lineRule="exact"/>
              <w:ind w:left="364"/>
              <w:rPr>
                <w:rFonts w:ascii="宋体" w:hAnsi="宋体" w:eastAsia="宋体" w:cs="宋体"/>
                <w:sz w:val="16"/>
                <w:szCs w:val="16"/>
              </w:rPr>
            </w:pPr>
            <w:r>
              <w:rPr>
                <w:rFonts w:ascii="宋体" w:hAnsi="宋体" w:eastAsia="宋体" w:cs="宋体"/>
                <w:spacing w:val="-5"/>
                <w:position w:val="-2"/>
                <w:sz w:val="16"/>
                <w:szCs w:val="16"/>
              </w:rPr>
              <w:t>14</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3"/>
                <w:position w:val="-2"/>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24" w:line="183" w:lineRule="auto"/>
              <w:ind w:left="732"/>
              <w:rPr>
                <w:rFonts w:ascii="宋体" w:hAnsi="宋体" w:eastAsia="宋体" w:cs="宋体"/>
                <w:sz w:val="16"/>
                <w:szCs w:val="16"/>
              </w:rPr>
            </w:pPr>
            <w:r>
              <w:rPr>
                <w:rFonts w:ascii="宋体" w:hAnsi="宋体" w:eastAsia="宋体" w:cs="宋体"/>
                <w:spacing w:val="-1"/>
                <w:sz w:val="16"/>
                <w:szCs w:val="16"/>
              </w:rPr>
              <w:t>V22-V29</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25" w:line="182" w:lineRule="auto"/>
              <w:ind w:left="404"/>
              <w:rPr>
                <w:rFonts w:ascii="宋体" w:hAnsi="宋体" w:eastAsia="宋体" w:cs="宋体"/>
                <w:sz w:val="16"/>
                <w:szCs w:val="16"/>
              </w:rPr>
            </w:pPr>
            <w:r>
              <w:rPr>
                <w:rFonts w:ascii="宋体" w:hAnsi="宋体" w:eastAsia="宋体" w:cs="宋体"/>
                <w:sz w:val="16"/>
                <w:szCs w:val="16"/>
              </w:rPr>
              <w:t>7</w:t>
            </w:r>
          </w:p>
        </w:tc>
        <w:tc>
          <w:tcPr>
            <w:tcW w:w="973" w:type="dxa"/>
            <w:vAlign w:val="top"/>
          </w:tcPr>
          <w:p>
            <w:pPr>
              <w:spacing w:before="124"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5"/>
                <w:sz w:val="16"/>
                <w:szCs w:val="16"/>
              </w:rPr>
              <w:t>收银台</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3"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restart"/>
            <w:tcBorders>
              <w:bottom w:val="nil"/>
            </w:tcBorders>
            <w:vAlign w:val="top"/>
          </w:tcPr>
          <w:p>
            <w:pPr>
              <w:pStyle w:val="36"/>
              <w:spacing w:line="284" w:lineRule="auto"/>
            </w:pPr>
          </w:p>
          <w:p>
            <w:pPr>
              <w:pStyle w:val="36"/>
              <w:spacing w:line="284" w:lineRule="auto"/>
            </w:pPr>
          </w:p>
          <w:p>
            <w:pPr>
              <w:pStyle w:val="36"/>
              <w:spacing w:line="284" w:lineRule="auto"/>
            </w:pPr>
          </w:p>
          <w:p>
            <w:pPr>
              <w:pStyle w:val="36"/>
              <w:spacing w:line="285" w:lineRule="auto"/>
            </w:pPr>
          </w:p>
          <w:p>
            <w:pPr>
              <w:pStyle w:val="36"/>
              <w:spacing w:line="285" w:lineRule="auto"/>
            </w:pPr>
          </w:p>
          <w:p>
            <w:pPr>
              <w:spacing w:before="52" w:line="219" w:lineRule="auto"/>
              <w:ind w:left="294"/>
              <w:rPr>
                <w:rFonts w:ascii="宋体" w:hAnsi="宋体" w:eastAsia="宋体" w:cs="宋体"/>
                <w:sz w:val="16"/>
                <w:szCs w:val="16"/>
              </w:rPr>
            </w:pPr>
            <w:r>
              <w:rPr>
                <w:rFonts w:ascii="宋体" w:hAnsi="宋体" w:eastAsia="宋体" w:cs="宋体"/>
                <w:spacing w:val="-2"/>
                <w:sz w:val="16"/>
                <w:szCs w:val="16"/>
              </w:rPr>
              <w:t>三楼</w:t>
            </w:r>
          </w:p>
        </w:tc>
        <w:tc>
          <w:tcPr>
            <w:tcW w:w="1105" w:type="dxa"/>
            <w:vMerge w:val="restart"/>
            <w:tcBorders>
              <w:bottom w:val="nil"/>
            </w:tcBorders>
            <w:vAlign w:val="top"/>
          </w:tcPr>
          <w:p>
            <w:pPr>
              <w:pStyle w:val="36"/>
              <w:spacing w:line="268" w:lineRule="auto"/>
            </w:pPr>
          </w:p>
          <w:p>
            <w:pPr>
              <w:pStyle w:val="36"/>
              <w:spacing w:line="268" w:lineRule="auto"/>
            </w:pPr>
          </w:p>
          <w:p>
            <w:pPr>
              <w:pStyle w:val="36"/>
              <w:spacing w:line="268" w:lineRule="auto"/>
            </w:pPr>
          </w:p>
          <w:p>
            <w:pPr>
              <w:pStyle w:val="36"/>
              <w:spacing w:line="269" w:lineRule="auto"/>
            </w:pPr>
          </w:p>
          <w:p>
            <w:pPr>
              <w:pStyle w:val="36"/>
              <w:spacing w:line="269"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p>
            <w:pPr>
              <w:spacing w:line="218" w:lineRule="auto"/>
              <w:ind w:left="251"/>
              <w:rPr>
                <w:rFonts w:ascii="宋体" w:hAnsi="宋体" w:eastAsia="宋体" w:cs="宋体"/>
                <w:sz w:val="16"/>
                <w:szCs w:val="16"/>
              </w:rPr>
            </w:pPr>
            <w:r>
              <w:rPr>
                <w:rFonts w:ascii="宋体" w:hAnsi="宋体" w:eastAsia="宋体" w:cs="宋体"/>
                <w:spacing w:val="8"/>
                <w:sz w:val="16"/>
                <w:szCs w:val="16"/>
              </w:rPr>
              <w:t>(宴会)</w:t>
            </w:r>
          </w:p>
        </w:tc>
        <w:tc>
          <w:tcPr>
            <w:tcW w:w="2232" w:type="dxa"/>
            <w:vAlign w:val="top"/>
          </w:tcPr>
          <w:p>
            <w:pPr>
              <w:spacing w:before="73" w:line="219" w:lineRule="auto"/>
              <w:ind w:left="531"/>
              <w:rPr>
                <w:rFonts w:ascii="宋体" w:hAnsi="宋体" w:eastAsia="宋体" w:cs="宋体"/>
                <w:sz w:val="16"/>
                <w:szCs w:val="16"/>
              </w:rPr>
            </w:pPr>
            <w:r>
              <w:rPr>
                <w:rFonts w:ascii="宋体" w:hAnsi="宋体" w:eastAsia="宋体" w:cs="宋体"/>
                <w:spacing w:val="-1"/>
                <w:sz w:val="16"/>
                <w:szCs w:val="16"/>
              </w:rPr>
              <w:t>通往客房电梯</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82"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2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4"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4" w:line="202"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5"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65" w:line="125"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5" w:line="125"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会议五</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771"/>
              <w:rPr>
                <w:rFonts w:ascii="宋体" w:hAnsi="宋体" w:eastAsia="宋体" w:cs="宋体"/>
                <w:sz w:val="16"/>
                <w:szCs w:val="16"/>
              </w:rPr>
            </w:pPr>
            <w:r>
              <w:rPr>
                <w:rFonts w:ascii="宋体" w:hAnsi="宋体" w:eastAsia="宋体" w:cs="宋体"/>
                <w:spacing w:val="-2"/>
                <w:sz w:val="16"/>
                <w:szCs w:val="16"/>
              </w:rPr>
              <w:t>会议三</w:t>
            </w:r>
          </w:p>
        </w:tc>
        <w:tc>
          <w:tcPr>
            <w:tcW w:w="1080" w:type="dxa"/>
            <w:vAlign w:val="top"/>
          </w:tcPr>
          <w:p>
            <w:pPr>
              <w:spacing w:before="8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2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1"/>
                <w:sz w:val="16"/>
                <w:szCs w:val="16"/>
              </w:rPr>
              <w:t>会议一</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1"/>
                <w:sz w:val="16"/>
                <w:szCs w:val="16"/>
              </w:rPr>
              <w:t>会议室过道南面</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会见厅</w:t>
            </w:r>
          </w:p>
        </w:tc>
        <w:tc>
          <w:tcPr>
            <w:tcW w:w="1080" w:type="dxa"/>
            <w:vAlign w:val="top"/>
          </w:tcPr>
          <w:p>
            <w:pPr>
              <w:spacing w:before="75" w:line="221" w:lineRule="auto"/>
              <w:ind w:left="203"/>
              <w:jc w:val="both"/>
              <w:rPr>
                <w:rFonts w:ascii="宋体" w:hAnsi="宋体" w:eastAsia="宋体" w:cs="宋体"/>
                <w:sz w:val="16"/>
                <w:szCs w:val="16"/>
              </w:rPr>
            </w:pPr>
            <w:r>
              <w:rPr>
                <w:rFonts w:ascii="宋体" w:hAnsi="宋体" w:eastAsia="宋体" w:cs="宋体"/>
                <w:spacing w:val="-3"/>
                <w:sz w:val="16"/>
                <w:szCs w:val="16"/>
              </w:rPr>
              <w:t>也门铁</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012" w:type="dxa"/>
            <w:vMerge w:val="restart"/>
            <w:tcBorders>
              <w:bottom w:val="nil"/>
            </w:tcBorders>
            <w:vAlign w:val="top"/>
          </w:tcPr>
          <w:p>
            <w:pPr>
              <w:pStyle w:val="36"/>
              <w:spacing w:line="265" w:lineRule="auto"/>
            </w:pPr>
          </w:p>
          <w:p>
            <w:pPr>
              <w:pStyle w:val="36"/>
              <w:spacing w:line="266" w:lineRule="auto"/>
            </w:pPr>
          </w:p>
          <w:p>
            <w:pPr>
              <w:spacing w:before="52" w:line="183" w:lineRule="auto"/>
              <w:ind w:left="294"/>
              <w:rPr>
                <w:rFonts w:ascii="宋体" w:hAnsi="宋体" w:eastAsia="宋体" w:cs="宋体"/>
                <w:sz w:val="16"/>
                <w:szCs w:val="16"/>
              </w:rPr>
            </w:pPr>
            <w:r>
              <w:rPr>
                <w:rFonts w:ascii="宋体" w:hAnsi="宋体" w:eastAsia="宋体" w:cs="宋体"/>
                <w:spacing w:val="-2"/>
                <w:sz w:val="16"/>
                <w:szCs w:val="16"/>
              </w:rPr>
              <w:t>4-23</w:t>
            </w:r>
          </w:p>
        </w:tc>
        <w:tc>
          <w:tcPr>
            <w:tcW w:w="1105" w:type="dxa"/>
            <w:vMerge w:val="restart"/>
            <w:tcBorders>
              <w:bottom w:val="nil"/>
            </w:tcBorders>
            <w:vAlign w:val="top"/>
          </w:tcPr>
          <w:p>
            <w:pPr>
              <w:pStyle w:val="36"/>
              <w:spacing w:line="245" w:lineRule="auto"/>
            </w:pPr>
          </w:p>
          <w:p>
            <w:pPr>
              <w:pStyle w:val="36"/>
              <w:spacing w:line="245"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客房部</w:t>
            </w:r>
          </w:p>
        </w:tc>
        <w:tc>
          <w:tcPr>
            <w:tcW w:w="2232" w:type="dxa"/>
            <w:vAlign w:val="top"/>
          </w:tcPr>
          <w:p>
            <w:pPr>
              <w:spacing w:before="115" w:line="201"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6"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56" w:line="133" w:lineRule="exact"/>
              <w:ind w:left="364"/>
              <w:rPr>
                <w:rFonts w:ascii="宋体" w:hAnsi="宋体" w:eastAsia="宋体" w:cs="宋体"/>
                <w:sz w:val="16"/>
                <w:szCs w:val="16"/>
              </w:rPr>
            </w:pPr>
            <w:r>
              <w:rPr>
                <w:rFonts w:ascii="宋体" w:hAnsi="宋体" w:eastAsia="宋体" w:cs="宋体"/>
                <w:spacing w:val="-3"/>
                <w:position w:val="-2"/>
                <w:sz w:val="16"/>
                <w:szCs w:val="16"/>
              </w:rPr>
              <w:t>36</w:t>
            </w:r>
          </w:p>
        </w:tc>
        <w:tc>
          <w:tcPr>
            <w:tcW w:w="973" w:type="dxa"/>
            <w:vAlign w:val="top"/>
          </w:tcPr>
          <w:p>
            <w:pPr>
              <w:spacing w:before="146" w:line="166"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5" w:line="219" w:lineRule="auto"/>
              <w:ind w:left="692"/>
              <w:rPr>
                <w:rFonts w:ascii="宋体" w:hAnsi="宋体" w:eastAsia="宋体" w:cs="宋体"/>
                <w:sz w:val="16"/>
                <w:szCs w:val="16"/>
              </w:rPr>
            </w:pPr>
            <w:r>
              <w:rPr>
                <w:rFonts w:ascii="宋体" w:hAnsi="宋体" w:eastAsia="宋体" w:cs="宋体"/>
                <w:spacing w:val="-2"/>
                <w:sz w:val="16"/>
                <w:szCs w:val="16"/>
              </w:rPr>
              <w:t>楼层过道</w:t>
            </w:r>
          </w:p>
        </w:tc>
        <w:tc>
          <w:tcPr>
            <w:tcW w:w="1080" w:type="dxa"/>
            <w:vAlign w:val="top"/>
          </w:tcPr>
          <w:p>
            <w:pPr>
              <w:spacing w:before="85" w:line="220" w:lineRule="auto"/>
              <w:jc w:val="both"/>
              <w:rPr>
                <w:rFonts w:ascii="宋体" w:hAnsi="宋体" w:eastAsia="宋体" w:cs="宋体"/>
                <w:sz w:val="16"/>
                <w:szCs w:val="16"/>
              </w:rPr>
            </w:pPr>
            <w:r>
              <w:rPr>
                <w:rFonts w:ascii="宋体" w:hAnsi="宋体" w:eastAsia="宋体" w:cs="宋体"/>
                <w:spacing w:val="-1"/>
                <w:sz w:val="16"/>
                <w:szCs w:val="16"/>
              </w:rPr>
              <w:t>夏威夷/绿宝</w:t>
            </w:r>
          </w:p>
        </w:tc>
        <w:tc>
          <w:tcPr>
            <w:tcW w:w="890" w:type="dxa"/>
            <w:vAlign w:val="top"/>
          </w:tcPr>
          <w:p>
            <w:pPr>
              <w:spacing w:before="126" w:line="183" w:lineRule="auto"/>
              <w:ind w:left="364"/>
              <w:rPr>
                <w:rFonts w:ascii="宋体" w:hAnsi="宋体" w:eastAsia="宋体" w:cs="宋体"/>
                <w:sz w:val="16"/>
                <w:szCs w:val="16"/>
              </w:rPr>
            </w:pPr>
            <w:r>
              <w:rPr>
                <w:rFonts w:ascii="宋体" w:hAnsi="宋体" w:eastAsia="宋体" w:cs="宋体"/>
                <w:spacing w:val="-3"/>
                <w:sz w:val="16"/>
                <w:szCs w:val="16"/>
              </w:rPr>
              <w:t>36</w:t>
            </w:r>
          </w:p>
        </w:tc>
        <w:tc>
          <w:tcPr>
            <w:tcW w:w="973" w:type="dxa"/>
            <w:vAlign w:val="top"/>
          </w:tcPr>
          <w:p>
            <w:pPr>
              <w:spacing w:before="125"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7" w:line="183" w:lineRule="auto"/>
              <w:ind w:left="851"/>
              <w:rPr>
                <w:rFonts w:ascii="宋体" w:hAnsi="宋体" w:eastAsia="宋体" w:cs="宋体"/>
                <w:sz w:val="16"/>
                <w:szCs w:val="16"/>
              </w:rPr>
            </w:pPr>
            <w:r>
              <w:rPr>
                <w:rFonts w:ascii="宋体" w:hAnsi="宋体" w:eastAsia="宋体" w:cs="宋体"/>
                <w:spacing w:val="-2"/>
                <w:sz w:val="16"/>
                <w:szCs w:val="16"/>
              </w:rPr>
              <w:t>2308</w:t>
            </w:r>
          </w:p>
        </w:tc>
        <w:tc>
          <w:tcPr>
            <w:tcW w:w="1080" w:type="dxa"/>
            <w:vAlign w:val="top"/>
          </w:tcPr>
          <w:p>
            <w:pPr>
              <w:spacing w:before="76" w:line="220" w:lineRule="auto"/>
              <w:ind w:left="203"/>
              <w:jc w:val="both"/>
              <w:rPr>
                <w:rFonts w:ascii="宋体" w:hAnsi="宋体" w:eastAsia="宋体" w:cs="宋体"/>
                <w:sz w:val="16"/>
                <w:szCs w:val="16"/>
              </w:rPr>
            </w:pPr>
            <w:r>
              <w:rPr>
                <w:rFonts w:ascii="宋体" w:hAnsi="宋体" w:eastAsia="宋体" w:cs="宋体"/>
                <w:spacing w:val="-2"/>
                <w:sz w:val="16"/>
                <w:szCs w:val="16"/>
              </w:rPr>
              <w:t>君子兰</w:t>
            </w:r>
          </w:p>
        </w:tc>
        <w:tc>
          <w:tcPr>
            <w:tcW w:w="890" w:type="dxa"/>
            <w:vAlign w:val="top"/>
          </w:tcPr>
          <w:p>
            <w:pPr>
              <w:spacing w:before="117"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116" w:line="184" w:lineRule="auto"/>
              <w:ind w:left="732"/>
              <w:rPr>
                <w:rFonts w:ascii="宋体" w:hAnsi="宋体" w:eastAsia="宋体" w:cs="宋体"/>
                <w:sz w:val="16"/>
                <w:szCs w:val="16"/>
              </w:rPr>
            </w:pPr>
            <w:r>
              <w:rPr>
                <w:rFonts w:ascii="宋体" w:hAnsi="宋体" w:eastAsia="宋体" w:cs="宋体"/>
                <w:spacing w:val="-3"/>
                <w:sz w:val="16"/>
                <w:szCs w:val="16"/>
              </w:rPr>
              <w:t>17F-19F</w:t>
            </w:r>
          </w:p>
        </w:tc>
        <w:tc>
          <w:tcPr>
            <w:tcW w:w="1080" w:type="dxa"/>
            <w:vAlign w:val="top"/>
          </w:tcPr>
          <w:p>
            <w:pPr>
              <w:spacing w:before="76" w:line="220" w:lineRule="auto"/>
              <w:jc w:val="both"/>
              <w:rPr>
                <w:rFonts w:ascii="宋体" w:hAnsi="宋体" w:eastAsia="宋体" w:cs="宋体"/>
                <w:sz w:val="16"/>
                <w:szCs w:val="16"/>
              </w:rPr>
            </w:pPr>
            <w:r>
              <w:rPr>
                <w:rFonts w:ascii="宋体" w:hAnsi="宋体" w:eastAsia="宋体" w:cs="宋体"/>
                <w:spacing w:val="-15"/>
                <w:sz w:val="16"/>
                <w:szCs w:val="16"/>
              </w:rPr>
              <w:t>文竹、君子当</w:t>
            </w:r>
          </w:p>
        </w:tc>
        <w:tc>
          <w:tcPr>
            <w:tcW w:w="890" w:type="dxa"/>
            <w:vAlign w:val="top"/>
          </w:tcPr>
          <w:p>
            <w:pPr>
              <w:spacing w:before="117" w:line="183" w:lineRule="auto"/>
              <w:ind w:left="364"/>
              <w:rPr>
                <w:rFonts w:ascii="宋体" w:hAnsi="宋体" w:eastAsia="宋体" w:cs="宋体"/>
                <w:sz w:val="16"/>
                <w:szCs w:val="16"/>
              </w:rPr>
            </w:pPr>
            <w:r>
              <w:rPr>
                <w:rFonts w:ascii="宋体" w:hAnsi="宋体" w:eastAsia="宋体" w:cs="宋体"/>
                <w:spacing w:val="-3"/>
                <w:sz w:val="16"/>
                <w:szCs w:val="16"/>
              </w:rPr>
              <w:t>28</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jc w:val="center"/>
        </w:trPr>
        <w:tc>
          <w:tcPr>
            <w:tcW w:w="1012" w:type="dxa"/>
            <w:vAlign w:val="top"/>
          </w:tcPr>
          <w:p>
            <w:pPr>
              <w:spacing w:before="87" w:line="221" w:lineRule="auto"/>
              <w:ind w:left="14"/>
              <w:jc w:val="center"/>
              <w:rPr>
                <w:rFonts w:hint="eastAsia" w:ascii="宋体" w:hAnsi="宋体" w:eastAsia="宋体" w:cs="宋体"/>
                <w:sz w:val="16"/>
                <w:szCs w:val="16"/>
                <w:lang w:eastAsia="zh-CN"/>
              </w:rPr>
            </w:pPr>
            <w:r>
              <w:rPr>
                <w:rFonts w:ascii="宋体" w:hAnsi="宋体" w:eastAsia="宋体" w:cs="宋体"/>
                <w:spacing w:val="-3"/>
                <w:sz w:val="16"/>
                <w:szCs w:val="16"/>
              </w:rPr>
              <w:t>总计</w:t>
            </w:r>
            <w:r>
              <w:rPr>
                <w:rFonts w:hint="eastAsia" w:ascii="宋体" w:hAnsi="宋体" w:cs="宋体"/>
                <w:spacing w:val="-3"/>
                <w:sz w:val="16"/>
                <w:szCs w:val="16"/>
                <w:lang w:eastAsia="zh-CN"/>
              </w:rPr>
              <w:t>（</w:t>
            </w:r>
            <w:r>
              <w:rPr>
                <w:rFonts w:hint="eastAsia" w:ascii="宋体" w:hAnsi="宋体" w:cs="宋体"/>
                <w:spacing w:val="-3"/>
                <w:sz w:val="16"/>
                <w:szCs w:val="16"/>
                <w:lang w:val="en-US" w:eastAsia="zh-CN"/>
              </w:rPr>
              <w:t>株</w:t>
            </w:r>
            <w:r>
              <w:rPr>
                <w:rFonts w:hint="eastAsia" w:ascii="宋体" w:hAnsi="宋体" w:cs="宋体"/>
                <w:spacing w:val="-3"/>
                <w:sz w:val="16"/>
                <w:szCs w:val="16"/>
                <w:lang w:eastAsia="zh-CN"/>
              </w:rPr>
              <w:t>）</w:t>
            </w:r>
          </w:p>
        </w:tc>
        <w:tc>
          <w:tcPr>
            <w:tcW w:w="1105" w:type="dxa"/>
            <w:vAlign w:val="top"/>
          </w:tcPr>
          <w:p>
            <w:pPr>
              <w:pStyle w:val="36"/>
            </w:pPr>
          </w:p>
        </w:tc>
        <w:tc>
          <w:tcPr>
            <w:tcW w:w="2232" w:type="dxa"/>
            <w:vAlign w:val="top"/>
          </w:tcPr>
          <w:p>
            <w:pPr>
              <w:pStyle w:val="36"/>
            </w:pPr>
          </w:p>
        </w:tc>
        <w:tc>
          <w:tcPr>
            <w:tcW w:w="1080" w:type="dxa"/>
            <w:vAlign w:val="top"/>
          </w:tcPr>
          <w:p>
            <w:pPr>
              <w:pStyle w:val="36"/>
              <w:jc w:val="both"/>
            </w:pPr>
          </w:p>
        </w:tc>
        <w:tc>
          <w:tcPr>
            <w:tcW w:w="890" w:type="dxa"/>
            <w:vAlign w:val="top"/>
          </w:tcPr>
          <w:p>
            <w:pPr>
              <w:spacing w:before="127" w:line="183" w:lineRule="auto"/>
              <w:ind w:left="324"/>
              <w:rPr>
                <w:rFonts w:ascii="宋体" w:hAnsi="宋体" w:eastAsia="宋体" w:cs="宋体"/>
                <w:sz w:val="16"/>
                <w:szCs w:val="16"/>
              </w:rPr>
            </w:pPr>
            <w:r>
              <w:rPr>
                <w:rFonts w:ascii="宋体" w:hAnsi="宋体" w:eastAsia="宋体" w:cs="宋体"/>
                <w:spacing w:val="-2"/>
                <w:sz w:val="16"/>
                <w:szCs w:val="16"/>
              </w:rPr>
              <w:t>437</w:t>
            </w:r>
          </w:p>
        </w:tc>
        <w:tc>
          <w:tcPr>
            <w:tcW w:w="973" w:type="dxa"/>
            <w:vAlign w:val="top"/>
          </w:tcPr>
          <w:p>
            <w:pPr>
              <w:pStyle w:val="36"/>
            </w:pPr>
          </w:p>
        </w:tc>
        <w:tc>
          <w:tcPr>
            <w:tcW w:w="908" w:type="dxa"/>
            <w:vAlign w:val="top"/>
          </w:tcPr>
          <w:p>
            <w:pPr>
              <w:pStyle w:val="36"/>
            </w:pPr>
          </w:p>
        </w:tc>
      </w:tr>
    </w:tbl>
    <w:p>
      <w:pPr>
        <w:pStyle w:val="6"/>
      </w:pPr>
    </w:p>
    <w:p>
      <w:pPr>
        <w:spacing w:before="30"/>
      </w:pPr>
    </w:p>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4B0E1A"/>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25B37A5"/>
    <w:rsid w:val="0393046D"/>
    <w:rsid w:val="04AE367F"/>
    <w:rsid w:val="05962A91"/>
    <w:rsid w:val="05C24554"/>
    <w:rsid w:val="06086CA6"/>
    <w:rsid w:val="06213F95"/>
    <w:rsid w:val="065931C6"/>
    <w:rsid w:val="06670B6D"/>
    <w:rsid w:val="06D564A9"/>
    <w:rsid w:val="07BF2EEE"/>
    <w:rsid w:val="085D2274"/>
    <w:rsid w:val="088647E9"/>
    <w:rsid w:val="08B31592"/>
    <w:rsid w:val="09552F6D"/>
    <w:rsid w:val="0B2C7611"/>
    <w:rsid w:val="0B2E5B28"/>
    <w:rsid w:val="0B605D95"/>
    <w:rsid w:val="0C520D4D"/>
    <w:rsid w:val="0C9C6E6C"/>
    <w:rsid w:val="0CDD4AEC"/>
    <w:rsid w:val="0D272F76"/>
    <w:rsid w:val="0D3754A3"/>
    <w:rsid w:val="0D505C1B"/>
    <w:rsid w:val="0DD27F36"/>
    <w:rsid w:val="0E723BD2"/>
    <w:rsid w:val="0ED87F5F"/>
    <w:rsid w:val="0F0D1F71"/>
    <w:rsid w:val="0F5D4DA0"/>
    <w:rsid w:val="0F9E4A0D"/>
    <w:rsid w:val="103B5F50"/>
    <w:rsid w:val="109A26D7"/>
    <w:rsid w:val="11A71A34"/>
    <w:rsid w:val="11A734A2"/>
    <w:rsid w:val="11C963A9"/>
    <w:rsid w:val="11F90816"/>
    <w:rsid w:val="131F15FF"/>
    <w:rsid w:val="13767A5D"/>
    <w:rsid w:val="137F5E2D"/>
    <w:rsid w:val="140C7911"/>
    <w:rsid w:val="144B6336"/>
    <w:rsid w:val="144C719D"/>
    <w:rsid w:val="1454006D"/>
    <w:rsid w:val="14BB17D0"/>
    <w:rsid w:val="14EA24B1"/>
    <w:rsid w:val="1590386B"/>
    <w:rsid w:val="15C13B83"/>
    <w:rsid w:val="15C251DC"/>
    <w:rsid w:val="16716FC9"/>
    <w:rsid w:val="16B011F9"/>
    <w:rsid w:val="174C7453"/>
    <w:rsid w:val="178620D1"/>
    <w:rsid w:val="178B61F2"/>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1FD719A7"/>
    <w:rsid w:val="204E3385"/>
    <w:rsid w:val="207E3B96"/>
    <w:rsid w:val="20C8024F"/>
    <w:rsid w:val="20F06823"/>
    <w:rsid w:val="21242677"/>
    <w:rsid w:val="21C71A00"/>
    <w:rsid w:val="22750879"/>
    <w:rsid w:val="22BB3D01"/>
    <w:rsid w:val="23325E1F"/>
    <w:rsid w:val="23541F6F"/>
    <w:rsid w:val="23544541"/>
    <w:rsid w:val="23A41577"/>
    <w:rsid w:val="241A6D0D"/>
    <w:rsid w:val="242115A4"/>
    <w:rsid w:val="24613E12"/>
    <w:rsid w:val="24E0742D"/>
    <w:rsid w:val="25441FDA"/>
    <w:rsid w:val="25AD1D9C"/>
    <w:rsid w:val="25B63353"/>
    <w:rsid w:val="25E02610"/>
    <w:rsid w:val="25F25440"/>
    <w:rsid w:val="25FD7C7F"/>
    <w:rsid w:val="26CE41DF"/>
    <w:rsid w:val="2734455F"/>
    <w:rsid w:val="27EF42DA"/>
    <w:rsid w:val="297527EE"/>
    <w:rsid w:val="2A021BF3"/>
    <w:rsid w:val="2B1912BB"/>
    <w:rsid w:val="2B4817F4"/>
    <w:rsid w:val="2C2C11A9"/>
    <w:rsid w:val="2C3473EA"/>
    <w:rsid w:val="2CC2445E"/>
    <w:rsid w:val="2CF74A63"/>
    <w:rsid w:val="2E1126DF"/>
    <w:rsid w:val="2F177541"/>
    <w:rsid w:val="2F1B7F1F"/>
    <w:rsid w:val="2F481BAD"/>
    <w:rsid w:val="2F856AB6"/>
    <w:rsid w:val="2FC37796"/>
    <w:rsid w:val="2FCE6157"/>
    <w:rsid w:val="2FF41FDE"/>
    <w:rsid w:val="311D0C69"/>
    <w:rsid w:val="31C564D2"/>
    <w:rsid w:val="3201033B"/>
    <w:rsid w:val="33160EAA"/>
    <w:rsid w:val="33564A61"/>
    <w:rsid w:val="335C5F80"/>
    <w:rsid w:val="33810818"/>
    <w:rsid w:val="33D738D5"/>
    <w:rsid w:val="3416164D"/>
    <w:rsid w:val="345A1F52"/>
    <w:rsid w:val="34952507"/>
    <w:rsid w:val="349871D4"/>
    <w:rsid w:val="34F4521A"/>
    <w:rsid w:val="350A022D"/>
    <w:rsid w:val="35697BA4"/>
    <w:rsid w:val="35766934"/>
    <w:rsid w:val="35A818A1"/>
    <w:rsid w:val="36591F87"/>
    <w:rsid w:val="367109A6"/>
    <w:rsid w:val="369711CB"/>
    <w:rsid w:val="36DC26F3"/>
    <w:rsid w:val="377D76E4"/>
    <w:rsid w:val="3814321D"/>
    <w:rsid w:val="383514E1"/>
    <w:rsid w:val="38532BF1"/>
    <w:rsid w:val="385B709E"/>
    <w:rsid w:val="389939A8"/>
    <w:rsid w:val="38A050D2"/>
    <w:rsid w:val="399E5685"/>
    <w:rsid w:val="39BD1F51"/>
    <w:rsid w:val="3A541814"/>
    <w:rsid w:val="3A592270"/>
    <w:rsid w:val="3B750477"/>
    <w:rsid w:val="3C002098"/>
    <w:rsid w:val="3C1625F3"/>
    <w:rsid w:val="3CE01CAC"/>
    <w:rsid w:val="3D566086"/>
    <w:rsid w:val="3D5D52E5"/>
    <w:rsid w:val="3DA96A21"/>
    <w:rsid w:val="3DC03365"/>
    <w:rsid w:val="3DD346D0"/>
    <w:rsid w:val="3DEB0EC4"/>
    <w:rsid w:val="3E103BD0"/>
    <w:rsid w:val="3F077381"/>
    <w:rsid w:val="3F59282B"/>
    <w:rsid w:val="3F5D789B"/>
    <w:rsid w:val="3F8F5F78"/>
    <w:rsid w:val="40880FC8"/>
    <w:rsid w:val="40EF52CD"/>
    <w:rsid w:val="414F729C"/>
    <w:rsid w:val="41BC19F8"/>
    <w:rsid w:val="41BE22F1"/>
    <w:rsid w:val="425C77E7"/>
    <w:rsid w:val="42870765"/>
    <w:rsid w:val="430B7913"/>
    <w:rsid w:val="43612D91"/>
    <w:rsid w:val="438C63B2"/>
    <w:rsid w:val="43CD05CE"/>
    <w:rsid w:val="4504286C"/>
    <w:rsid w:val="45616C2B"/>
    <w:rsid w:val="45EF3262"/>
    <w:rsid w:val="464331B9"/>
    <w:rsid w:val="46DE0983"/>
    <w:rsid w:val="46EB6145"/>
    <w:rsid w:val="47CF7AA4"/>
    <w:rsid w:val="480A0900"/>
    <w:rsid w:val="487531E3"/>
    <w:rsid w:val="48F221A2"/>
    <w:rsid w:val="490F0558"/>
    <w:rsid w:val="491E285E"/>
    <w:rsid w:val="49D00F6E"/>
    <w:rsid w:val="4A154D51"/>
    <w:rsid w:val="4A7442FB"/>
    <w:rsid w:val="4A7B5B97"/>
    <w:rsid w:val="4B582947"/>
    <w:rsid w:val="4B6F6C84"/>
    <w:rsid w:val="4BB328F5"/>
    <w:rsid w:val="4C16798E"/>
    <w:rsid w:val="4DBD24C7"/>
    <w:rsid w:val="4DC25072"/>
    <w:rsid w:val="4E0F6509"/>
    <w:rsid w:val="4E1A37F5"/>
    <w:rsid w:val="4E6C5709"/>
    <w:rsid w:val="4EAA18FF"/>
    <w:rsid w:val="4F5159D7"/>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967510"/>
    <w:rsid w:val="559D653C"/>
    <w:rsid w:val="55B76BF4"/>
    <w:rsid w:val="55FD398D"/>
    <w:rsid w:val="56100976"/>
    <w:rsid w:val="57376756"/>
    <w:rsid w:val="5750172E"/>
    <w:rsid w:val="576F1DC6"/>
    <w:rsid w:val="58792DC5"/>
    <w:rsid w:val="58A65866"/>
    <w:rsid w:val="58D757B9"/>
    <w:rsid w:val="59561490"/>
    <w:rsid w:val="5982356F"/>
    <w:rsid w:val="599D4480"/>
    <w:rsid w:val="5A1E6E32"/>
    <w:rsid w:val="5B861A44"/>
    <w:rsid w:val="5CB67C02"/>
    <w:rsid w:val="5D1E447C"/>
    <w:rsid w:val="5D3A4F65"/>
    <w:rsid w:val="5D5410B8"/>
    <w:rsid w:val="5D6C65D8"/>
    <w:rsid w:val="5D9A56C3"/>
    <w:rsid w:val="5EE96902"/>
    <w:rsid w:val="5F5E728A"/>
    <w:rsid w:val="614918DA"/>
    <w:rsid w:val="618E08A1"/>
    <w:rsid w:val="64EF1451"/>
    <w:rsid w:val="65A60170"/>
    <w:rsid w:val="65AD4E71"/>
    <w:rsid w:val="65BD4645"/>
    <w:rsid w:val="6651417A"/>
    <w:rsid w:val="665C4B17"/>
    <w:rsid w:val="666509FB"/>
    <w:rsid w:val="667C076C"/>
    <w:rsid w:val="66AF0431"/>
    <w:rsid w:val="66CF0DE5"/>
    <w:rsid w:val="67300406"/>
    <w:rsid w:val="681D761D"/>
    <w:rsid w:val="68C62E20"/>
    <w:rsid w:val="68D778BA"/>
    <w:rsid w:val="6935478D"/>
    <w:rsid w:val="69AA34C3"/>
    <w:rsid w:val="6A9A31A7"/>
    <w:rsid w:val="6B0A27D5"/>
    <w:rsid w:val="6B876672"/>
    <w:rsid w:val="6B9939BA"/>
    <w:rsid w:val="6BF31F90"/>
    <w:rsid w:val="6D3A2547"/>
    <w:rsid w:val="6E057349"/>
    <w:rsid w:val="6E4D7511"/>
    <w:rsid w:val="6E712967"/>
    <w:rsid w:val="6E89750B"/>
    <w:rsid w:val="6E91448E"/>
    <w:rsid w:val="6EC425A0"/>
    <w:rsid w:val="6F296469"/>
    <w:rsid w:val="6FD131C7"/>
    <w:rsid w:val="6FE02A5C"/>
    <w:rsid w:val="701D200D"/>
    <w:rsid w:val="70725ED5"/>
    <w:rsid w:val="70BB79D3"/>
    <w:rsid w:val="717E207C"/>
    <w:rsid w:val="727F33AE"/>
    <w:rsid w:val="72B047FE"/>
    <w:rsid w:val="735D6314"/>
    <w:rsid w:val="73F67C5D"/>
    <w:rsid w:val="749B3A89"/>
    <w:rsid w:val="74AD3504"/>
    <w:rsid w:val="74BB4445"/>
    <w:rsid w:val="74DA2B1D"/>
    <w:rsid w:val="75B25536"/>
    <w:rsid w:val="760B1559"/>
    <w:rsid w:val="763F2064"/>
    <w:rsid w:val="76F20AE6"/>
    <w:rsid w:val="77100A78"/>
    <w:rsid w:val="780F5898"/>
    <w:rsid w:val="78264C3B"/>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2">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8">
    <w:name w:val="Default Paragraph Font"/>
    <w:unhideWhenUsed/>
    <w:qFormat/>
    <w:uiPriority w:val="1"/>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 w:eastAsia="楷体"/>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4"/>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Body Text First Indent 2"/>
    <w:basedOn w:val="9"/>
    <w:qFormat/>
    <w:uiPriority w:val="0"/>
    <w:pPr>
      <w:spacing w:after="120" w:line="240" w:lineRule="auto"/>
      <w:ind w:left="420" w:leftChars="200" w:firstLine="420" w:firstLineChars="200"/>
    </w:pPr>
    <w:rPr>
      <w:sz w:val="21"/>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bCs/>
    </w:rPr>
  </w:style>
  <w:style w:type="character" w:styleId="20">
    <w:name w:val="page number"/>
    <w:qFormat/>
    <w:uiPriority w:val="0"/>
  </w:style>
  <w:style w:type="character" w:styleId="21">
    <w:name w:val="Hyperlink"/>
    <w:unhideWhenUsed/>
    <w:qFormat/>
    <w:uiPriority w:val="99"/>
    <w:rPr>
      <w:color w:val="0000FF"/>
      <w:u w:val="single"/>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 Char Char3"/>
    <w:link w:val="11"/>
    <w:semiHidden/>
    <w:qFormat/>
    <w:uiPriority w:val="99"/>
    <w:rPr>
      <w:kern w:val="2"/>
      <w:sz w:val="21"/>
      <w:szCs w:val="22"/>
    </w:rPr>
  </w:style>
  <w:style w:type="character" w:customStyle="1" w:styleId="25">
    <w:name w:val=" Char Char2"/>
    <w:link w:val="13"/>
    <w:semiHidden/>
    <w:qFormat/>
    <w:uiPriority w:val="99"/>
    <w:rPr>
      <w:kern w:val="2"/>
      <w:sz w:val="18"/>
      <w:szCs w:val="18"/>
    </w:rPr>
  </w:style>
  <w:style w:type="character" w:customStyle="1" w:styleId="26">
    <w:name w:val=" Char Char"/>
    <w:basedOn w:val="18"/>
    <w:link w:val="14"/>
    <w:semiHidden/>
    <w:qFormat/>
    <w:uiPriority w:val="99"/>
    <w:rPr>
      <w:kern w:val="2"/>
      <w:sz w:val="18"/>
      <w:szCs w:val="18"/>
    </w:rPr>
  </w:style>
  <w:style w:type="character" w:customStyle="1" w:styleId="27">
    <w:name w:val=" Char Char1"/>
    <w:basedOn w:val="18"/>
    <w:link w:val="16"/>
    <w:semiHidden/>
    <w:qFormat/>
    <w:uiPriority w:val="99"/>
    <w:rPr>
      <w:kern w:val="2"/>
      <w:sz w:val="18"/>
      <w:szCs w:val="18"/>
    </w:rPr>
  </w:style>
  <w:style w:type="character" w:customStyle="1" w:styleId="28">
    <w:name w:val="font11"/>
    <w:basedOn w:val="18"/>
    <w:qFormat/>
    <w:uiPriority w:val="0"/>
    <w:rPr>
      <w:rFonts w:hint="eastAsia" w:ascii="仿宋" w:hAnsi="仿宋" w:eastAsia="仿宋" w:cs="仿宋"/>
      <w:color w:val="000000"/>
      <w:sz w:val="22"/>
      <w:szCs w:val="22"/>
      <w:u w:val="none"/>
    </w:rPr>
  </w:style>
  <w:style w:type="character" w:customStyle="1" w:styleId="29">
    <w:name w:val="font01"/>
    <w:basedOn w:val="18"/>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18"/>
    <w:qFormat/>
    <w:uiPriority w:val="0"/>
    <w:rPr>
      <w:rFonts w:hint="eastAsia" w:ascii="仿宋" w:hAnsi="仿宋" w:eastAsia="仿宋" w:cs="仿宋"/>
      <w:color w:val="000000"/>
      <w:sz w:val="24"/>
      <w:szCs w:val="24"/>
      <w:u w:val="none"/>
    </w:rPr>
  </w:style>
  <w:style w:type="character" w:customStyle="1" w:styleId="32">
    <w:name w:val="font71"/>
    <w:basedOn w:val="18"/>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18"/>
    <w:qFormat/>
    <w:uiPriority w:val="0"/>
    <w:rPr>
      <w:rFonts w:hint="default" w:ascii="Times New Roman" w:hAnsi="Times New Roman" w:cs="Times New Roman"/>
      <w:color w:val="000000"/>
      <w:sz w:val="24"/>
      <w:szCs w:val="24"/>
      <w:u w:val="none"/>
      <w:vertAlign w:val="superscript"/>
    </w:rPr>
  </w:style>
  <w:style w:type="table" w:customStyle="1" w:styleId="35">
    <w:name w:val="Table Normal"/>
    <w:semiHidden/>
    <w:unhideWhenUsed/>
    <w:qFormat/>
    <w:uiPriority w:val="0"/>
    <w:tblPr>
      <w:tblLayout w:type="fixed"/>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4171</Words>
  <Characters>4603</Characters>
  <Lines>29</Lines>
  <Paragraphs>8</Paragraphs>
  <TotalTime>5</TotalTime>
  <ScaleCrop>false</ScaleCrop>
  <LinksUpToDate>false</LinksUpToDate>
  <CharactersWithSpaces>5101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困倦乏眠</cp:lastModifiedBy>
  <cp:lastPrinted>2024-05-09T11:12:00Z</cp:lastPrinted>
  <dcterms:modified xsi:type="dcterms:W3CDTF">2024-06-13T08:27:15Z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462B9700B91C46E0AB530AC4774D7630_13</vt:lpwstr>
  </property>
</Properties>
</file>