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cs="宋体"/>
          <w:color w:val="auto"/>
          <w:kern w:val="2"/>
          <w:sz w:val="28"/>
          <w:szCs w:val="28"/>
          <w:u w:val="single"/>
          <w:lang w:val="en-US" w:eastAsia="zh-CN" w:bidi="ar-SA"/>
        </w:rPr>
        <w:t>园林绿化公司洒水车取水点材料采购及安装</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default" w:ascii="宋体" w:hAnsi="宋体" w:cs="宋体"/>
          <w:color w:val="auto"/>
          <w:kern w:val="2"/>
          <w:sz w:val="28"/>
          <w:szCs w:val="28"/>
          <w:u w:val="single"/>
          <w:lang w:val="en-US" w:eastAsia="zh-CN" w:bidi="ar-SA"/>
        </w:rPr>
        <w:t>10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w:t>
      </w:r>
      <w:bookmarkStart w:id="0" w:name="_GoBack"/>
      <w:bookmarkEnd w:id="0"/>
      <w:r>
        <w:rPr>
          <w:rFonts w:hint="eastAsia" w:ascii="宋体" w:hAnsi="宋体" w:eastAsia="宋体" w:cs="宋体"/>
          <w:color w:val="auto"/>
          <w:kern w:val="2"/>
          <w:sz w:val="28"/>
          <w:szCs w:val="28"/>
          <w:lang w:val="en-US" w:eastAsia="zh-CN" w:bidi="ar-SA"/>
        </w:rPr>
        <w:t>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终止</w:t>
      </w:r>
      <w:r>
        <w:rPr>
          <w:rFonts w:hint="eastAsia" w:ascii="宋体" w:hAnsi="宋体" w:eastAsia="宋体" w:cs="宋体"/>
          <w:color w:val="auto"/>
          <w:kern w:val="2"/>
          <w:sz w:val="28"/>
          <w:szCs w:val="28"/>
          <w:lang w:val="en-US" w:eastAsia="zh-CN" w:bidi="ar-SA"/>
        </w:rPr>
        <w:t>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lang w:eastAsia="zh-CN"/>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5000" w:type="pct"/>
        <w:tblInd w:w="0" w:type="dxa"/>
        <w:shd w:val="clear" w:color="auto" w:fill="auto"/>
        <w:tblLayout w:type="fixed"/>
        <w:tblCellMar>
          <w:top w:w="0" w:type="dxa"/>
          <w:left w:w="0" w:type="dxa"/>
          <w:bottom w:w="0" w:type="dxa"/>
          <w:right w:w="0" w:type="dxa"/>
        </w:tblCellMar>
      </w:tblPr>
      <w:tblGrid>
        <w:gridCol w:w="491"/>
        <w:gridCol w:w="1509"/>
        <w:gridCol w:w="1901"/>
        <w:gridCol w:w="465"/>
        <w:gridCol w:w="896"/>
        <w:gridCol w:w="1163"/>
        <w:gridCol w:w="1062"/>
        <w:gridCol w:w="849"/>
      </w:tblGrid>
      <w:tr>
        <w:tblPrEx>
          <w:shd w:val="clear" w:color="auto" w:fill="auto"/>
          <w:tblCellMar>
            <w:top w:w="0" w:type="dxa"/>
            <w:left w:w="0" w:type="dxa"/>
            <w:bottom w:w="0" w:type="dxa"/>
            <w:right w:w="0" w:type="dxa"/>
          </w:tblCellMar>
        </w:tblPrEx>
        <w:trPr>
          <w:trHeight w:val="540" w:hRule="atLeast"/>
        </w:trPr>
        <w:tc>
          <w:tcPr>
            <w:tcW w:w="5000" w:type="pct"/>
            <w:gridSpan w:val="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专业采购报价清单</w:t>
            </w:r>
          </w:p>
        </w:tc>
      </w:tr>
      <w:tr>
        <w:tblPrEx>
          <w:shd w:val="clear" w:color="auto" w:fill="auto"/>
          <w:tblCellMar>
            <w:top w:w="0" w:type="dxa"/>
            <w:left w:w="0" w:type="dxa"/>
            <w:bottom w:w="0" w:type="dxa"/>
            <w:right w:w="0" w:type="dxa"/>
          </w:tblCellMar>
        </w:tblPrEx>
        <w:trPr>
          <w:trHeight w:val="285" w:hRule="atLeast"/>
        </w:trPr>
        <w:tc>
          <w:tcPr>
            <w:tcW w:w="261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4"/>
                <w:sz w:val="24"/>
                <w:szCs w:val="24"/>
                <w:lang w:val="en-US" w:eastAsia="zh-CN" w:bidi="ar"/>
              </w:rPr>
              <w:t>收件单位：江苏海兴园林绿化有限公司</w:t>
            </w:r>
          </w:p>
        </w:tc>
        <w:tc>
          <w:tcPr>
            <w:tcW w:w="238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4"/>
                <w:sz w:val="24"/>
                <w:szCs w:val="24"/>
                <w:lang w:val="en-US" w:eastAsia="zh-CN" w:bidi="ar"/>
              </w:rPr>
              <w:t>报价单位：（盖章）</w:t>
            </w:r>
          </w:p>
        </w:tc>
      </w:tr>
      <w:tr>
        <w:tblPrEx>
          <w:shd w:val="clear" w:color="auto" w:fill="auto"/>
          <w:tblCellMar>
            <w:top w:w="0" w:type="dxa"/>
            <w:left w:w="0" w:type="dxa"/>
            <w:bottom w:w="0" w:type="dxa"/>
            <w:right w:w="0" w:type="dxa"/>
          </w:tblCellMar>
        </w:tblPrEx>
        <w:trPr>
          <w:trHeight w:val="285" w:hRule="atLeast"/>
        </w:trPr>
        <w:tc>
          <w:tcPr>
            <w:tcW w:w="2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4"/>
                <w:sz w:val="24"/>
                <w:szCs w:val="24"/>
                <w:lang w:val="en-US" w:eastAsia="zh-CN" w:bidi="ar"/>
              </w:rPr>
              <w:t>项目名称：</w:t>
            </w:r>
            <w:r>
              <w:rPr>
                <w:rStyle w:val="34"/>
                <w:rFonts w:hint="eastAsia"/>
                <w:sz w:val="24"/>
                <w:szCs w:val="24"/>
                <w:lang w:val="en-US" w:eastAsia="zh-CN" w:bidi="ar"/>
              </w:rPr>
              <w:t>园林绿化公司洒水车取水点材料采购及安装</w:t>
            </w:r>
            <w:r>
              <w:rPr>
                <w:rStyle w:val="34"/>
                <w:sz w:val="24"/>
                <w:szCs w:val="24"/>
                <w:lang w:val="en-US" w:eastAsia="zh-CN" w:bidi="ar"/>
              </w:rPr>
              <w:t>采购</w:t>
            </w:r>
          </w:p>
        </w:tc>
        <w:tc>
          <w:tcPr>
            <w:tcW w:w="238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4"/>
                <w:sz w:val="24"/>
                <w:szCs w:val="24"/>
                <w:lang w:val="en-US" w:eastAsia="zh-CN" w:bidi="ar"/>
              </w:rPr>
              <w:t>报价人：</w:t>
            </w:r>
          </w:p>
        </w:tc>
      </w:tr>
      <w:tr>
        <w:tblPrEx>
          <w:shd w:val="clear" w:color="auto" w:fill="auto"/>
          <w:tblCellMar>
            <w:top w:w="0" w:type="dxa"/>
            <w:left w:w="0" w:type="dxa"/>
            <w:bottom w:w="0" w:type="dxa"/>
            <w:right w:w="0" w:type="dxa"/>
          </w:tblCellMar>
        </w:tblPrEx>
        <w:trPr>
          <w:trHeight w:val="285" w:hRule="atLeast"/>
        </w:trPr>
        <w:tc>
          <w:tcPr>
            <w:tcW w:w="261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4"/>
                <w:sz w:val="24"/>
                <w:szCs w:val="24"/>
                <w:lang w:val="en-US" w:eastAsia="zh-CN" w:bidi="ar"/>
              </w:rPr>
              <w:t>联系电话：0515-80850151</w:t>
            </w:r>
          </w:p>
        </w:tc>
        <w:tc>
          <w:tcPr>
            <w:tcW w:w="238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4"/>
                <w:sz w:val="24"/>
                <w:szCs w:val="24"/>
                <w:lang w:val="en-US" w:eastAsia="zh-CN" w:bidi="ar"/>
              </w:rPr>
              <w:t>联系电话：</w:t>
            </w:r>
          </w:p>
        </w:tc>
      </w:tr>
      <w:tr>
        <w:tblPrEx>
          <w:shd w:val="clear" w:color="auto" w:fill="auto"/>
          <w:tblCellMar>
            <w:top w:w="0" w:type="dxa"/>
            <w:left w:w="0" w:type="dxa"/>
            <w:bottom w:w="0" w:type="dxa"/>
            <w:right w:w="0" w:type="dxa"/>
          </w:tblCellMar>
        </w:tblPrEx>
        <w:trPr>
          <w:trHeight w:val="285" w:hRule="atLeast"/>
        </w:trPr>
        <w:tc>
          <w:tcPr>
            <w:tcW w:w="261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4"/>
                <w:sz w:val="24"/>
                <w:szCs w:val="24"/>
                <w:lang w:val="en-US" w:eastAsia="zh-CN" w:bidi="ar"/>
              </w:rPr>
              <w:t>办公地址：盐城市滨海港经济区</w:t>
            </w:r>
          </w:p>
        </w:tc>
        <w:tc>
          <w:tcPr>
            <w:tcW w:w="238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4"/>
                <w:sz w:val="24"/>
                <w:szCs w:val="24"/>
                <w:lang w:val="en-US" w:eastAsia="zh-CN" w:bidi="ar"/>
              </w:rPr>
              <w:t>办公地址：</w:t>
            </w:r>
          </w:p>
        </w:tc>
      </w:tr>
      <w:tr>
        <w:tblPrEx>
          <w:shd w:val="clear" w:color="auto" w:fill="auto"/>
          <w:tblCellMar>
            <w:top w:w="0" w:type="dxa"/>
            <w:left w:w="0" w:type="dxa"/>
            <w:bottom w:w="0" w:type="dxa"/>
            <w:right w:w="0" w:type="dxa"/>
          </w:tblCellMar>
        </w:tblPrEx>
        <w:trPr>
          <w:trHeight w:val="2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18"/>
                <w:szCs w:val="18"/>
                <w:u w:val="none"/>
              </w:rPr>
            </w:pPr>
            <w:r>
              <w:rPr>
                <w:rStyle w:val="35"/>
                <w:lang w:val="en-US" w:eastAsia="zh-CN" w:bidi="ar"/>
              </w:rPr>
              <w:t>序号</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项目名称</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项目特征描述</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单位</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数量</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单价(元)</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35"/>
                <w:lang w:val="en-US" w:eastAsia="zh-CN" w:bidi="ar"/>
              </w:rPr>
            </w:pPr>
            <w:r>
              <w:rPr>
                <w:rStyle w:val="35"/>
                <w:lang w:val="en-US" w:eastAsia="zh-CN" w:bidi="ar"/>
              </w:rPr>
              <w:t>小计</w:t>
            </w:r>
          </w:p>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（元）</w:t>
            </w: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rFonts w:hint="eastAsia"/>
                <w:lang w:val="en-US" w:eastAsia="zh-CN" w:bidi="ar"/>
              </w:rPr>
              <w:t>备注</w:t>
            </w:r>
          </w:p>
        </w:tc>
      </w:tr>
      <w:tr>
        <w:tblPrEx>
          <w:shd w:val="clear" w:color="auto" w:fill="auto"/>
          <w:tblCellMar>
            <w:top w:w="0" w:type="dxa"/>
            <w:left w:w="0" w:type="dxa"/>
            <w:bottom w:w="0" w:type="dxa"/>
            <w:right w:w="0"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lang w:val="en-US"/>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lang w:val="en-US"/>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消防栓</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sz w:val="18"/>
                <w:szCs w:val="18"/>
                <w:lang w:val="en-US" w:eastAsia="zh-CN"/>
                <w14:textFill>
                  <w14:solidFill>
                    <w14:schemeClr w14:val="tx1"/>
                  </w14:solidFill>
                </w14:textFill>
              </w:rPr>
              <w:t>规格：S</w:t>
            </w:r>
            <w:r>
              <w:rPr>
                <w:rFonts w:hint="eastAsia" w:ascii="宋体" w:hAnsi="宋体" w:eastAsia="宋体" w:cs="宋体"/>
                <w:color w:val="000000" w:themeColor="text1"/>
                <w:sz w:val="18"/>
                <w:szCs w:val="18"/>
                <w:lang w:val="en-US"/>
                <w14:textFill>
                  <w14:solidFill>
                    <w14:schemeClr w14:val="tx1"/>
                  </w14:solidFill>
                </w14:textFill>
              </w:rPr>
              <w:t>S100/65</w:t>
            </w:r>
            <w:r>
              <w:rPr>
                <w:rFonts w:hint="eastAsia" w:ascii="宋体" w:hAnsi="宋体" w:eastAsia="宋体" w:cs="宋体"/>
                <w:color w:val="000000" w:themeColor="text1"/>
                <w:sz w:val="18"/>
                <w:szCs w:val="18"/>
                <w:lang w:val="en-US" w:eastAsia="zh-CN"/>
                <w14:textFill>
                  <w14:solidFill>
                    <w14:schemeClr w14:val="tx1"/>
                  </w14:solidFill>
                </w14:textFill>
              </w:rPr>
              <w:t>，地上式消防栓，</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带弯头，含砼基80cm*80cm*60cm</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sz w:val="18"/>
                <w:szCs w:val="18"/>
                <w:lang w:val="en-US" w:eastAsia="zh-CN"/>
                <w14:textFill>
                  <w14:solidFill>
                    <w14:schemeClr w14:val="tx1"/>
                  </w14:solidFill>
                </w14:textFill>
              </w:rPr>
              <w:t>品牌：国产优质</w:t>
            </w:r>
          </w:p>
          <w:p>
            <w:pPr>
              <w:pStyle w:val="17"/>
              <w:keepNext w:val="0"/>
              <w:keepLines w:val="0"/>
              <w:pageBreakBefore w:val="0"/>
              <w:kinsoku/>
              <w:wordWrap/>
              <w:overflowPunct/>
              <w:topLinePunct w:val="0"/>
              <w:autoSpaceDE/>
              <w:autoSpaceDN/>
              <w:bidi w:val="0"/>
              <w:adjustRightInd/>
              <w:snapToGrid/>
              <w:spacing w:after="0"/>
              <w:ind w:left="0" w:leftChars="0" w:firstLine="0" w:firstLineChars="0"/>
              <w:jc w:val="left"/>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t>3.质保期：1年</w:t>
            </w:r>
          </w:p>
          <w:p>
            <w:pPr>
              <w:pStyle w:val="17"/>
              <w:keepNext w:val="0"/>
              <w:keepLines w:val="0"/>
              <w:pageBreakBefore w:val="0"/>
              <w:kinsoku/>
              <w:wordWrap/>
              <w:overflowPunct/>
              <w:topLinePunct w:val="0"/>
              <w:autoSpaceDE/>
              <w:autoSpaceDN/>
              <w:bidi w:val="0"/>
              <w:adjustRightInd/>
              <w:snapToGrid/>
              <w:spacing w:after="0"/>
              <w:ind w:left="0" w:leftChars="0" w:firstLine="0" w:firstLineChars="0"/>
              <w:jc w:val="left"/>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t>注：报价中包含消防栓、弯头及材料费、砼基础施工等费用，综合考虑各项费用。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Style w:val="34"/>
                <w:rFonts w:hint="eastAsia" w:ascii="宋体" w:hAnsi="宋体" w:eastAsia="宋体" w:cs="宋体"/>
                <w:color w:val="auto"/>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0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110钢丝管</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1.规格：110mm</w:t>
            </w:r>
            <w:r>
              <w:rPr>
                <w:rFonts w:hint="eastAsia" w:ascii="宋体" w:hAnsi="宋体" w:eastAsia="宋体" w:cs="宋体"/>
                <w:i w:val="0"/>
                <w:color w:val="000000"/>
                <w:sz w:val="18"/>
                <w:szCs w:val="18"/>
                <w:u w:val="none"/>
                <w:lang w:val="en-US" w:eastAsia="zh-CN"/>
              </w:rPr>
              <w:t>PVC透明</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2.品牌：</w:t>
            </w:r>
            <w:r>
              <w:rPr>
                <w:rFonts w:hint="eastAsia" w:ascii="宋体" w:hAnsi="宋体" w:eastAsia="宋体" w:cs="宋体"/>
                <w:i w:val="0"/>
                <w:color w:val="000000"/>
                <w:sz w:val="18"/>
                <w:szCs w:val="18"/>
                <w:u w:val="none"/>
                <w:lang w:val="en-US" w:eastAsia="zh-CN"/>
              </w:rPr>
              <w:t>国产优质</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numPr>
                <w:ilvl w:val="0"/>
                <w:numId w:val="0"/>
              </w:numPr>
              <w:suppressLineNumbers w:val="0"/>
              <w:jc w:val="both"/>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钢丝管</w:t>
            </w:r>
            <w:r>
              <w:rPr>
                <w:rFonts w:hint="eastAsia" w:ascii="宋体" w:hAnsi="宋体" w:cs="宋体"/>
                <w:i w:val="0"/>
                <w:color w:val="000000"/>
                <w:sz w:val="18"/>
                <w:szCs w:val="18"/>
                <w:u w:val="none"/>
                <w:lang w:val="en-US" w:eastAsia="zh-CN"/>
              </w:rPr>
              <w:t>、弯头、配件等材料费，综合考虑各项费用。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PE110 PE管</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kern w:val="0"/>
                <w:sz w:val="18"/>
                <w:szCs w:val="18"/>
                <w:u w:val="none"/>
                <w:lang w:val="en-US" w:eastAsia="zh-CN" w:bidi="ar"/>
              </w:rPr>
              <w:t>PE110</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kern w:val="0"/>
                <w:sz w:val="18"/>
                <w:szCs w:val="18"/>
                <w:u w:val="none"/>
                <w:lang w:val="en-US" w:eastAsia="zh-CN" w:bidi="ar"/>
              </w:rPr>
              <w:t>品牌：公元、中财、联塑</w:t>
            </w:r>
            <w:r>
              <w:rPr>
                <w:rFonts w:hint="default"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进场材料在以上品牌中选择。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注：报价中包含</w:t>
            </w:r>
            <w:r>
              <w:rPr>
                <w:rFonts w:hint="eastAsia" w:ascii="宋体" w:hAnsi="宋体" w:cs="宋体"/>
                <w:i w:val="0"/>
                <w:color w:val="000000"/>
                <w:kern w:val="0"/>
                <w:sz w:val="18"/>
                <w:szCs w:val="18"/>
                <w:u w:val="none"/>
                <w:lang w:val="en-US" w:eastAsia="zh-CN" w:bidi="ar"/>
              </w:rPr>
              <w:t>PE</w:t>
            </w:r>
            <w:r>
              <w:rPr>
                <w:rFonts w:hint="eastAsia" w:ascii="宋体" w:hAnsi="宋体" w:eastAsia="宋体" w:cs="宋体"/>
                <w:i w:val="0"/>
                <w:color w:val="000000"/>
                <w:kern w:val="0"/>
                <w:sz w:val="18"/>
                <w:szCs w:val="18"/>
                <w:u w:val="none"/>
                <w:lang w:val="en-US" w:eastAsia="zh-CN" w:bidi="ar"/>
              </w:rPr>
              <w:t>管</w:t>
            </w:r>
            <w:r>
              <w:rPr>
                <w:rFonts w:hint="eastAsia" w:ascii="宋体" w:hAnsi="宋体" w:cs="宋体"/>
                <w:i w:val="0"/>
                <w:color w:val="000000"/>
                <w:sz w:val="18"/>
                <w:szCs w:val="18"/>
                <w:u w:val="none"/>
                <w:lang w:val="en-US" w:eastAsia="zh-CN"/>
              </w:rPr>
              <w:t>、弯头、配件等材料费，综合考虑各项费用。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50</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2"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三相电缆</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（铜芯4㎡）</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kern w:val="0"/>
                <w:sz w:val="18"/>
                <w:szCs w:val="18"/>
                <w:u w:val="none"/>
                <w:lang w:val="en-US" w:eastAsia="zh-CN" w:bidi="ar"/>
              </w:rPr>
              <w:t>国标YJV，铜芯4㎡</w:t>
            </w:r>
          </w:p>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2.品牌：</w:t>
            </w:r>
            <w:r>
              <w:rPr>
                <w:rFonts w:hint="eastAsia" w:ascii="宋体" w:hAnsi="宋体" w:eastAsia="宋体" w:cs="宋体"/>
                <w:i w:val="0"/>
                <w:color w:val="000000"/>
                <w:kern w:val="0"/>
                <w:sz w:val="18"/>
                <w:szCs w:val="18"/>
                <w:u w:val="none"/>
                <w:lang w:val="en-US" w:eastAsia="zh-CN" w:bidi="ar"/>
              </w:rPr>
              <w:t>远东电缆、上上电缆、江南电缆</w:t>
            </w:r>
            <w:r>
              <w:rPr>
                <w:rFonts w:hint="default"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进场材料在以上品牌中选择。</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三相电缆</w:t>
            </w:r>
            <w:r>
              <w:rPr>
                <w:rFonts w:hint="eastAsia" w:ascii="宋体" w:hAnsi="宋体" w:cs="宋体"/>
                <w:i w:val="0"/>
                <w:color w:val="000000"/>
                <w:sz w:val="18"/>
                <w:szCs w:val="18"/>
                <w:u w:val="none"/>
                <w:lang w:val="en-US" w:eastAsia="zh-CN"/>
              </w:rPr>
              <w:t>、配件等材料，综合考虑各项费用。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150</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三相电机水泵</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（6寸-4KW）</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kern w:val="0"/>
                <w:sz w:val="18"/>
                <w:szCs w:val="18"/>
                <w:u w:val="none"/>
                <w:lang w:val="en-US" w:eastAsia="zh-CN" w:bidi="ar"/>
              </w:rPr>
              <w:t>6寸-4KW，扬程9米以上</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2.品牌：</w:t>
            </w:r>
            <w:r>
              <w:rPr>
                <w:rFonts w:hint="eastAsia" w:ascii="宋体" w:hAnsi="宋体" w:eastAsia="宋体" w:cs="宋体"/>
                <w:i w:val="0"/>
                <w:color w:val="000000"/>
                <w:kern w:val="0"/>
                <w:sz w:val="18"/>
                <w:szCs w:val="18"/>
                <w:u w:val="none"/>
                <w:lang w:val="en-US" w:eastAsia="zh-CN" w:bidi="ar"/>
              </w:rPr>
              <w:t>阳光、人民、连成</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进场设备在以上品牌中选择。</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r>
              <w:rPr>
                <w:rFonts w:hint="eastAsia" w:ascii="宋体" w:hAnsi="宋体" w:cs="宋体"/>
                <w:i w:val="0"/>
                <w:color w:val="000000"/>
                <w:sz w:val="18"/>
                <w:szCs w:val="18"/>
                <w:u w:val="none"/>
                <w:lang w:val="en-US" w:eastAsia="zh-CN"/>
              </w:rPr>
              <w:t>。</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三相电机水泵</w:t>
            </w:r>
            <w:r>
              <w:rPr>
                <w:rFonts w:hint="eastAsia" w:ascii="宋体" w:hAnsi="宋体" w:cs="宋体"/>
                <w:i w:val="0"/>
                <w:color w:val="000000"/>
                <w:sz w:val="18"/>
                <w:szCs w:val="18"/>
                <w:u w:val="none"/>
                <w:lang w:val="en-US" w:eastAsia="zh-CN"/>
              </w:rPr>
              <w:t>、配件等材料费，综合考虑各项费用。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6</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铁围挡</w:t>
            </w:r>
          </w:p>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（用于放置三相电机水泵）</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kern w:val="0"/>
                <w:sz w:val="18"/>
                <w:szCs w:val="18"/>
                <w:u w:val="none"/>
                <w:lang w:val="en-US" w:eastAsia="zh-CN" w:bidi="ar"/>
              </w:rPr>
              <w:t>100cm*100cm*120cm钢筋骨架焊接外加钢丝网</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防止水草等杂物堵塞水泵</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具体尺寸由甲方根据三相电机水泵适配</w:t>
            </w:r>
            <w:r>
              <w:rPr>
                <w:rFonts w:hint="eastAsia" w:ascii="宋体" w:hAnsi="宋体" w:cs="宋体"/>
                <w:i w:val="0"/>
                <w:color w:val="000000"/>
                <w:kern w:val="0"/>
                <w:sz w:val="18"/>
                <w:szCs w:val="18"/>
                <w:u w:val="none"/>
                <w:lang w:val="en-US" w:eastAsia="zh-CN" w:bidi="ar"/>
              </w:rPr>
              <w:t>。</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铁围挡</w:t>
            </w:r>
            <w:r>
              <w:rPr>
                <w:rFonts w:hint="eastAsia" w:ascii="宋体" w:hAnsi="宋体" w:cs="宋体"/>
                <w:i w:val="0"/>
                <w:color w:val="000000"/>
                <w:sz w:val="18"/>
                <w:szCs w:val="18"/>
                <w:u w:val="none"/>
                <w:lang w:val="en-US" w:eastAsia="zh-CN"/>
              </w:rPr>
              <w:t>、配件等材料费，综合考虑各项费用。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7</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转换接头</w:t>
            </w:r>
          </w:p>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（65转50）</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sz w:val="18"/>
                <w:szCs w:val="18"/>
                <w:u w:val="none"/>
              </w:rPr>
              <w:t>消防异径接头65</w:t>
            </w:r>
            <w:r>
              <w:rPr>
                <w:rFonts w:hint="eastAsia" w:ascii="宋体" w:hAnsi="宋体" w:cs="宋体"/>
                <w:i w:val="0"/>
                <w:color w:val="000000"/>
                <w:sz w:val="18"/>
                <w:szCs w:val="18"/>
                <w:u w:val="none"/>
                <w:lang w:val="en-US" w:eastAsia="zh-CN"/>
              </w:rPr>
              <w:t>mm</w:t>
            </w:r>
            <w:r>
              <w:rPr>
                <w:rFonts w:hint="eastAsia" w:ascii="宋体" w:hAnsi="宋体" w:eastAsia="宋体" w:cs="宋体"/>
                <w:i w:val="0"/>
                <w:color w:val="000000"/>
                <w:sz w:val="18"/>
                <w:szCs w:val="18"/>
                <w:u w:val="none"/>
              </w:rPr>
              <w:t>转50</w:t>
            </w:r>
            <w:r>
              <w:rPr>
                <w:rFonts w:hint="eastAsia" w:ascii="宋体" w:hAnsi="宋体" w:cs="宋体"/>
                <w:i w:val="0"/>
                <w:color w:val="000000"/>
                <w:sz w:val="18"/>
                <w:szCs w:val="18"/>
                <w:u w:val="none"/>
                <w:lang w:val="en-US" w:eastAsia="zh-CN"/>
              </w:rPr>
              <w:t>mm</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2.品牌：</w:t>
            </w:r>
            <w:r>
              <w:rPr>
                <w:rFonts w:hint="eastAsia" w:ascii="宋体" w:hAnsi="宋体" w:cs="宋体"/>
                <w:i w:val="0"/>
                <w:color w:val="000000"/>
                <w:kern w:val="0"/>
                <w:sz w:val="18"/>
                <w:szCs w:val="18"/>
                <w:u w:val="none"/>
                <w:lang w:val="en-US" w:eastAsia="zh-CN" w:bidi="ar"/>
              </w:rPr>
              <w:t>国产优质</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转换接头</w:t>
            </w:r>
            <w:r>
              <w:rPr>
                <w:rFonts w:hint="eastAsia" w:ascii="宋体" w:hAnsi="宋体" w:cs="宋体"/>
                <w:i w:val="0"/>
                <w:color w:val="000000"/>
                <w:sz w:val="18"/>
                <w:szCs w:val="18"/>
                <w:u w:val="none"/>
                <w:lang w:val="en-US" w:eastAsia="zh-CN"/>
              </w:rPr>
              <w:t>、配件等材料费，综合考虑各项费用。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8</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配电箱201/600*800</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规格：</w:t>
            </w:r>
            <w:r>
              <w:rPr>
                <w:rFonts w:hint="eastAsia" w:ascii="宋体" w:hAnsi="宋体" w:eastAsia="宋体" w:cs="宋体"/>
                <w:i w:val="0"/>
                <w:color w:val="000000"/>
                <w:kern w:val="0"/>
                <w:sz w:val="18"/>
                <w:szCs w:val="18"/>
                <w:u w:val="none"/>
                <w:lang w:val="en-US" w:eastAsia="zh-CN" w:bidi="ar"/>
              </w:rPr>
              <w:t>201不锈钢</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600</w:t>
            </w:r>
            <w:r>
              <w:rPr>
                <w:rFonts w:hint="eastAsia" w:ascii="宋体" w:hAnsi="宋体" w:cs="宋体"/>
                <w:i w:val="0"/>
                <w:color w:val="000000"/>
                <w:kern w:val="0"/>
                <w:sz w:val="18"/>
                <w:szCs w:val="18"/>
                <w:u w:val="none"/>
                <w:lang w:val="en-US" w:eastAsia="zh-CN" w:bidi="ar"/>
              </w:rPr>
              <w:t>mm</w:t>
            </w:r>
            <w:r>
              <w:rPr>
                <w:rFonts w:hint="eastAsia" w:ascii="宋体" w:hAnsi="宋体" w:eastAsia="宋体" w:cs="宋体"/>
                <w:i w:val="0"/>
                <w:color w:val="000000"/>
                <w:kern w:val="0"/>
                <w:sz w:val="18"/>
                <w:szCs w:val="18"/>
                <w:u w:val="none"/>
                <w:lang w:val="en-US" w:eastAsia="zh-CN" w:bidi="ar"/>
              </w:rPr>
              <w:t>*800</w:t>
            </w:r>
            <w:r>
              <w:rPr>
                <w:rFonts w:hint="eastAsia" w:ascii="宋体" w:hAnsi="宋体" w:cs="宋体"/>
                <w:i w:val="0"/>
                <w:color w:val="000000"/>
                <w:kern w:val="0"/>
                <w:sz w:val="18"/>
                <w:szCs w:val="18"/>
                <w:u w:val="none"/>
                <w:lang w:val="en-US" w:eastAsia="zh-CN" w:bidi="ar"/>
              </w:rPr>
              <w:t>mm</w:t>
            </w:r>
            <w:r>
              <w:rPr>
                <w:rFonts w:hint="eastAsia" w:ascii="宋体" w:hAnsi="宋体" w:eastAsia="宋体" w:cs="宋体"/>
                <w:i w:val="0"/>
                <w:color w:val="000000"/>
                <w:kern w:val="0"/>
                <w:sz w:val="18"/>
                <w:szCs w:val="18"/>
                <w:u w:val="none"/>
                <w:lang w:val="en-US" w:eastAsia="zh-CN" w:bidi="ar"/>
              </w:rPr>
              <w:t>*200</w:t>
            </w:r>
            <w:r>
              <w:rPr>
                <w:rFonts w:hint="eastAsia" w:ascii="宋体" w:hAnsi="宋体" w:cs="宋体"/>
                <w:i w:val="0"/>
                <w:color w:val="000000"/>
                <w:kern w:val="0"/>
                <w:sz w:val="18"/>
                <w:szCs w:val="18"/>
                <w:u w:val="none"/>
                <w:lang w:val="en-US" w:eastAsia="zh-CN" w:bidi="ar"/>
              </w:rPr>
              <w:t>mm</w:t>
            </w:r>
          </w:p>
          <w:p>
            <w:pPr>
              <w:keepNext w:val="0"/>
              <w:keepLines w:val="0"/>
              <w:widowControl/>
              <w:numPr>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竖箱</w:t>
            </w:r>
            <w:r>
              <w:rPr>
                <w:rFonts w:hint="eastAsia" w:ascii="宋体" w:hAnsi="宋体" w:cs="宋体"/>
                <w:i w:val="0"/>
                <w:color w:val="000000"/>
                <w:kern w:val="0"/>
                <w:sz w:val="18"/>
                <w:szCs w:val="18"/>
                <w:u w:val="none"/>
                <w:lang w:val="en-US" w:eastAsia="zh-CN" w:bidi="ar"/>
              </w:rPr>
              <w:t>或</w:t>
            </w:r>
            <w:r>
              <w:rPr>
                <w:rFonts w:hint="eastAsia" w:ascii="宋体" w:hAnsi="宋体" w:eastAsia="宋体" w:cs="宋体"/>
                <w:i w:val="0"/>
                <w:color w:val="000000"/>
                <w:kern w:val="0"/>
                <w:sz w:val="18"/>
                <w:szCs w:val="18"/>
                <w:u w:val="none"/>
                <w:lang w:val="en-US" w:eastAsia="zh-CN" w:bidi="ar"/>
              </w:rPr>
              <w:t>横箱，接地保护</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2.品牌：</w:t>
            </w:r>
            <w:r>
              <w:rPr>
                <w:rFonts w:hint="eastAsia" w:ascii="宋体" w:hAnsi="宋体" w:cs="宋体"/>
                <w:i w:val="0"/>
                <w:color w:val="000000"/>
                <w:kern w:val="0"/>
                <w:sz w:val="18"/>
                <w:szCs w:val="18"/>
                <w:u w:val="none"/>
                <w:lang w:val="en-US" w:eastAsia="zh-CN" w:bidi="ar"/>
              </w:rPr>
              <w:t>国产优质</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配电箱</w:t>
            </w:r>
            <w:r>
              <w:rPr>
                <w:rFonts w:hint="eastAsia" w:ascii="宋体" w:hAnsi="宋体" w:cs="宋体"/>
                <w:i w:val="0"/>
                <w:color w:val="000000"/>
                <w:sz w:val="18"/>
                <w:szCs w:val="18"/>
                <w:u w:val="none"/>
                <w:lang w:val="en-US" w:eastAsia="zh-CN"/>
              </w:rPr>
              <w:t>、配件等材料费，基础详见序号11配电箱基础（费用另计），综合考虑各项费用。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0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三相电表380v</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kern w:val="0"/>
                <w:sz w:val="18"/>
                <w:szCs w:val="18"/>
                <w:u w:val="none"/>
                <w:lang w:val="en-US" w:eastAsia="zh-CN" w:bidi="ar"/>
              </w:rPr>
              <w:t>电压380v</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2.品牌：</w:t>
            </w:r>
            <w:r>
              <w:rPr>
                <w:rFonts w:hint="eastAsia" w:ascii="宋体" w:hAnsi="宋体" w:eastAsia="宋体" w:cs="宋体"/>
                <w:i w:val="0"/>
                <w:color w:val="000000"/>
                <w:kern w:val="0"/>
                <w:sz w:val="18"/>
                <w:szCs w:val="18"/>
                <w:u w:val="none"/>
                <w:lang w:val="en-US" w:eastAsia="zh-CN" w:bidi="ar"/>
              </w:rPr>
              <w:t>正泰、德力西、公牛</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进场设备在以上品牌中选择。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三相电表</w:t>
            </w:r>
            <w:r>
              <w:rPr>
                <w:rFonts w:hint="eastAsia" w:ascii="宋体" w:hAnsi="宋体" w:cs="宋体"/>
                <w:i w:val="0"/>
                <w:color w:val="000000"/>
                <w:sz w:val="18"/>
                <w:szCs w:val="18"/>
                <w:u w:val="none"/>
                <w:lang w:val="en-US" w:eastAsia="zh-CN"/>
              </w:rPr>
              <w:t>、配件等材料费，综合考虑各项费用。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支</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缺相保护三相380v</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1.规格：</w:t>
            </w:r>
            <w:r>
              <w:rPr>
                <w:rFonts w:hint="eastAsia" w:ascii="宋体" w:hAnsi="宋体" w:eastAsia="宋体" w:cs="宋体"/>
                <w:i w:val="0"/>
                <w:color w:val="000000"/>
                <w:kern w:val="0"/>
                <w:sz w:val="18"/>
                <w:szCs w:val="18"/>
                <w:u w:val="none"/>
                <w:lang w:val="en-US" w:eastAsia="zh-CN" w:bidi="ar"/>
              </w:rPr>
              <w:t>缺相保护三相380v</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品牌：正泰、德力西、公牛</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进场设备在以上品牌中选择。</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numPr>
                <w:ilvl w:val="0"/>
                <w:numId w:val="0"/>
              </w:numPr>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缺相保护三相380v</w:t>
            </w:r>
            <w:r>
              <w:rPr>
                <w:rFonts w:hint="eastAsia" w:ascii="宋体" w:hAnsi="宋体" w:cs="宋体"/>
                <w:i w:val="0"/>
                <w:color w:val="000000"/>
                <w:sz w:val="18"/>
                <w:szCs w:val="18"/>
                <w:u w:val="none"/>
                <w:lang w:val="en-US" w:eastAsia="zh-CN"/>
              </w:rPr>
              <w:t>、配件等材料费，综合考虑各项费用。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11</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配电箱基础</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1.规格：</w:t>
            </w:r>
            <w:r>
              <w:rPr>
                <w:rFonts w:hint="eastAsia" w:ascii="宋体" w:hAnsi="宋体" w:eastAsia="宋体" w:cs="宋体"/>
                <w:i w:val="0"/>
                <w:color w:val="000000"/>
                <w:kern w:val="0"/>
                <w:sz w:val="18"/>
                <w:szCs w:val="18"/>
                <w:u w:val="none"/>
                <w:lang w:val="en-US" w:eastAsia="zh-CN" w:bidi="ar"/>
              </w:rPr>
              <w:t>砖砌</w:t>
            </w:r>
            <w:r>
              <w:rPr>
                <w:rFonts w:hint="eastAsia" w:ascii="宋体" w:hAnsi="宋体" w:eastAsia="宋体" w:cs="宋体"/>
                <w:i w:val="0"/>
                <w:color w:val="000000"/>
                <w:kern w:val="0"/>
                <w:sz w:val="18"/>
                <w:szCs w:val="18"/>
                <w:u w:val="none"/>
                <w:lang w:val="en-US" w:eastAsia="zh-CN" w:bidi="ar"/>
              </w:rPr>
              <w:t>基础</w:t>
            </w:r>
            <w:r>
              <w:rPr>
                <w:rFonts w:hint="eastAsia" w:ascii="宋体" w:hAnsi="宋体" w:eastAsia="宋体" w:cs="宋体"/>
                <w:i w:val="0"/>
                <w:color w:val="000000"/>
                <w:kern w:val="0"/>
                <w:sz w:val="18"/>
                <w:szCs w:val="18"/>
                <w:u w:val="none"/>
                <w:lang w:val="en-US" w:eastAsia="zh-CN" w:bidi="ar"/>
              </w:rPr>
              <w:t>100cm*40cm*60cm，预埋螺杆</w:t>
            </w:r>
            <w:r>
              <w:rPr>
                <w:rFonts w:hint="eastAsia" w:ascii="宋体" w:hAnsi="宋体" w:cs="宋体"/>
                <w:i w:val="0"/>
                <w:color w:val="000000"/>
                <w:kern w:val="0"/>
                <w:sz w:val="18"/>
                <w:szCs w:val="18"/>
                <w:u w:val="none"/>
                <w:lang w:val="en-US" w:eastAsia="zh-CN" w:bidi="ar"/>
              </w:rPr>
              <w:t>φ8-12mm。</w:t>
            </w:r>
          </w:p>
          <w:p>
            <w:pPr>
              <w:keepNext w:val="0"/>
              <w:keepLines w:val="0"/>
              <w:widowControl/>
              <w:numPr>
                <w:ilvl w:val="0"/>
                <w:numId w:val="0"/>
              </w:numPr>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品牌：</w:t>
            </w:r>
            <w:r>
              <w:rPr>
                <w:rFonts w:hint="eastAsia" w:ascii="宋体" w:hAnsi="宋体" w:cs="宋体"/>
                <w:i w:val="0"/>
                <w:color w:val="000000"/>
                <w:kern w:val="0"/>
                <w:sz w:val="18"/>
                <w:szCs w:val="18"/>
                <w:u w:val="none"/>
                <w:lang w:val="en-US" w:eastAsia="zh-CN" w:bidi="ar"/>
              </w:rPr>
              <w:t>国产优质</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配电箱基础</w:t>
            </w:r>
            <w:r>
              <w:rPr>
                <w:rFonts w:hint="eastAsia" w:ascii="宋体" w:hAnsi="宋体" w:cs="宋体"/>
                <w:i w:val="0"/>
                <w:color w:val="000000"/>
                <w:sz w:val="18"/>
                <w:szCs w:val="18"/>
                <w:u w:val="none"/>
                <w:lang w:val="en-US" w:eastAsia="zh-CN"/>
              </w:rPr>
              <w:t>、配件等材料费及施工费，综合考虑各项费用。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65消防水带</w:t>
            </w:r>
          </w:p>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（有衬里）</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1.规格：</w:t>
            </w:r>
            <w:r>
              <w:rPr>
                <w:rFonts w:hint="eastAsia" w:ascii="宋体" w:hAnsi="宋体" w:eastAsia="宋体" w:cs="宋体"/>
                <w:i w:val="0"/>
                <w:color w:val="000000"/>
                <w:kern w:val="0"/>
                <w:sz w:val="18"/>
                <w:szCs w:val="18"/>
                <w:u w:val="none"/>
                <w:lang w:val="en-US" w:eastAsia="zh-CN" w:bidi="ar"/>
              </w:rPr>
              <w:t>65消防水带（有衬里）</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抗水压力1Mpa</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品牌：</w:t>
            </w:r>
            <w:r>
              <w:rPr>
                <w:rFonts w:hint="eastAsia" w:ascii="宋体" w:hAnsi="宋体" w:cs="宋体"/>
                <w:i w:val="0"/>
                <w:color w:val="000000"/>
                <w:kern w:val="0"/>
                <w:sz w:val="18"/>
                <w:szCs w:val="18"/>
                <w:u w:val="none"/>
                <w:lang w:val="en-US" w:eastAsia="zh-CN" w:bidi="ar"/>
              </w:rPr>
              <w:t>国产优质</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65消防水带（有衬里）</w:t>
            </w:r>
            <w:r>
              <w:rPr>
                <w:rFonts w:hint="eastAsia" w:ascii="宋体" w:hAnsi="宋体" w:cs="宋体"/>
                <w:i w:val="0"/>
                <w:color w:val="000000"/>
                <w:sz w:val="18"/>
                <w:szCs w:val="18"/>
                <w:u w:val="none"/>
                <w:lang w:val="en-US" w:eastAsia="zh-CN"/>
              </w:rPr>
              <w:t>、接扣及其他配件等材料费，综合考虑各项费用。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米</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500</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380v漏电保护器</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1.</w:t>
            </w:r>
            <w:r>
              <w:rPr>
                <w:rFonts w:hint="eastAsia" w:ascii="宋体" w:hAnsi="宋体" w:eastAsia="宋体" w:cs="宋体"/>
                <w:b w:val="0"/>
                <w:bCs w:val="0"/>
                <w:i w:val="0"/>
                <w:color w:val="000000"/>
                <w:sz w:val="18"/>
                <w:szCs w:val="18"/>
                <w:u w:val="none"/>
                <w:lang w:val="en-US" w:eastAsia="zh-CN"/>
              </w:rPr>
              <w:t>规格：三相四线380v</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品牌：</w:t>
            </w:r>
            <w:r>
              <w:rPr>
                <w:rFonts w:hint="eastAsia" w:ascii="宋体" w:hAnsi="宋体" w:eastAsia="宋体" w:cs="宋体"/>
                <w:i w:val="0"/>
                <w:color w:val="000000"/>
                <w:sz w:val="18"/>
                <w:szCs w:val="18"/>
                <w:u w:val="none"/>
              </w:rPr>
              <w:t>正泰、德力西、公牛</w:t>
            </w:r>
            <w:r>
              <w:rPr>
                <w:rFonts w:hint="eastAsia" w:ascii="宋体" w:hAnsi="宋体" w:cs="宋体"/>
                <w:i w:val="0"/>
                <w:color w:val="000000"/>
                <w:sz w:val="18"/>
                <w:szCs w:val="18"/>
                <w:u w:val="none"/>
                <w:lang w:eastAsia="zh-CN"/>
              </w:rPr>
              <w:t>，</w:t>
            </w:r>
            <w:r>
              <w:rPr>
                <w:rFonts w:hint="eastAsia" w:ascii="宋体" w:hAnsi="宋体" w:eastAsia="宋体" w:cs="宋体"/>
                <w:i w:val="0"/>
                <w:color w:val="000000"/>
                <w:kern w:val="0"/>
                <w:sz w:val="18"/>
                <w:szCs w:val="18"/>
                <w:u w:val="none"/>
                <w:lang w:val="en-US" w:eastAsia="zh-CN" w:bidi="ar"/>
              </w:rPr>
              <w:t>进场设备在以上品牌中选择。</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numPr>
                <w:ilvl w:val="0"/>
                <w:numId w:val="0"/>
              </w:numPr>
              <w:suppressLineNumbers w:val="0"/>
              <w:jc w:val="left"/>
              <w:textAlignment w:val="center"/>
              <w:rPr>
                <w:rFonts w:hint="eastAsia" w:ascii="宋体" w:hAnsi="宋体" w:eastAsia="宋体" w:cs="宋体"/>
                <w:sz w:val="18"/>
                <w:szCs w:val="18"/>
                <w:lang w:val="en-US" w:eastAsia="zh-CN"/>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380v漏电保护器</w:t>
            </w:r>
            <w:r>
              <w:rPr>
                <w:rFonts w:hint="eastAsia" w:ascii="宋体" w:hAnsi="宋体" w:cs="宋体"/>
                <w:i w:val="0"/>
                <w:color w:val="000000"/>
                <w:sz w:val="18"/>
                <w:szCs w:val="18"/>
                <w:u w:val="none"/>
                <w:lang w:val="en-US" w:eastAsia="zh-CN"/>
              </w:rPr>
              <w:t>、配件等材料费，综合考虑各项费用。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3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空开63A</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(三相)</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1.</w:t>
            </w:r>
            <w:r>
              <w:rPr>
                <w:rFonts w:hint="eastAsia" w:ascii="宋体" w:hAnsi="宋体" w:eastAsia="宋体" w:cs="宋体"/>
                <w:b w:val="0"/>
                <w:bCs w:val="0"/>
                <w:i w:val="0"/>
                <w:color w:val="000000"/>
                <w:sz w:val="18"/>
                <w:szCs w:val="18"/>
                <w:u w:val="none"/>
                <w:lang w:val="en-US" w:eastAsia="zh-CN"/>
              </w:rPr>
              <w:t>规格：</w:t>
            </w:r>
            <w:r>
              <w:rPr>
                <w:rFonts w:hint="eastAsia" w:ascii="宋体" w:hAnsi="宋体" w:eastAsia="宋体" w:cs="宋体"/>
                <w:i w:val="0"/>
                <w:color w:val="000000"/>
                <w:kern w:val="0"/>
                <w:sz w:val="18"/>
                <w:szCs w:val="18"/>
                <w:u w:val="none"/>
                <w:lang w:val="en-US" w:eastAsia="zh-CN" w:bidi="ar"/>
              </w:rPr>
              <w:t>空开</w:t>
            </w:r>
            <w:r>
              <w:rPr>
                <w:rFonts w:hint="eastAsia" w:ascii="宋体" w:hAnsi="宋体" w:cs="宋体"/>
                <w:b w:val="0"/>
                <w:bCs w:val="0"/>
                <w:i w:val="0"/>
                <w:color w:val="000000"/>
                <w:sz w:val="18"/>
                <w:szCs w:val="18"/>
                <w:u w:val="none"/>
                <w:lang w:val="en-US" w:eastAsia="zh-CN"/>
              </w:rPr>
              <w:t>63A</w:t>
            </w:r>
            <w:r>
              <w:rPr>
                <w:rFonts w:hint="eastAsia" w:ascii="宋体" w:hAnsi="宋体" w:eastAsia="宋体" w:cs="宋体"/>
                <w:i w:val="0"/>
                <w:color w:val="000000"/>
                <w:kern w:val="0"/>
                <w:sz w:val="18"/>
                <w:szCs w:val="18"/>
                <w:u w:val="none"/>
                <w:lang w:val="en-US" w:eastAsia="zh-CN" w:bidi="ar"/>
              </w:rPr>
              <w:t>(三相)</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品牌：</w:t>
            </w:r>
            <w:r>
              <w:rPr>
                <w:rFonts w:hint="eastAsia" w:ascii="宋体" w:hAnsi="宋体" w:eastAsia="宋体" w:cs="宋体"/>
                <w:i w:val="0"/>
                <w:color w:val="000000"/>
                <w:sz w:val="18"/>
                <w:szCs w:val="18"/>
                <w:u w:val="none"/>
              </w:rPr>
              <w:t>正泰、德力西、公牛</w:t>
            </w:r>
            <w:r>
              <w:rPr>
                <w:rFonts w:hint="eastAsia" w:ascii="宋体" w:hAnsi="宋体" w:cs="宋体"/>
                <w:i w:val="0"/>
                <w:color w:val="000000"/>
                <w:sz w:val="18"/>
                <w:szCs w:val="18"/>
                <w:u w:val="none"/>
                <w:lang w:eastAsia="zh-CN"/>
              </w:rPr>
              <w:t>，</w:t>
            </w:r>
            <w:r>
              <w:rPr>
                <w:rFonts w:hint="eastAsia" w:ascii="宋体" w:hAnsi="宋体" w:eastAsia="宋体" w:cs="宋体"/>
                <w:i w:val="0"/>
                <w:color w:val="000000"/>
                <w:kern w:val="0"/>
                <w:sz w:val="18"/>
                <w:szCs w:val="18"/>
                <w:u w:val="none"/>
                <w:lang w:val="en-US" w:eastAsia="zh-CN" w:bidi="ar"/>
              </w:rPr>
              <w:t>进场设备在以上品牌中选择。</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空开63A(三相)</w:t>
            </w:r>
            <w:r>
              <w:rPr>
                <w:rFonts w:hint="eastAsia" w:ascii="宋体" w:hAnsi="宋体" w:cs="宋体"/>
                <w:i w:val="0"/>
                <w:color w:val="000000"/>
                <w:sz w:val="18"/>
                <w:szCs w:val="18"/>
                <w:u w:val="none"/>
                <w:lang w:val="en-US" w:eastAsia="zh-CN"/>
              </w:rPr>
              <w:t>、配件等材料费，综合考虑各项费用。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3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电缆波纹套管</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1.</w:t>
            </w:r>
            <w:r>
              <w:rPr>
                <w:rFonts w:hint="eastAsia" w:ascii="宋体" w:hAnsi="宋体" w:eastAsia="宋体" w:cs="宋体"/>
                <w:b w:val="0"/>
                <w:bCs w:val="0"/>
                <w:i w:val="0"/>
                <w:color w:val="000000"/>
                <w:sz w:val="18"/>
                <w:szCs w:val="18"/>
                <w:u w:val="none"/>
                <w:lang w:val="en-US" w:eastAsia="zh-CN"/>
              </w:rPr>
              <w:t>规格：</w:t>
            </w:r>
            <w:r>
              <w:rPr>
                <w:rFonts w:hint="eastAsia" w:ascii="宋体" w:hAnsi="宋体" w:eastAsia="宋体" w:cs="宋体"/>
                <w:i w:val="0"/>
                <w:color w:val="000000"/>
                <w:kern w:val="0"/>
                <w:sz w:val="18"/>
                <w:szCs w:val="18"/>
                <w:u w:val="none"/>
                <w:lang w:val="en-US" w:eastAsia="zh-CN" w:bidi="ar"/>
              </w:rPr>
              <w:t>PE管AD34.5</w:t>
            </w:r>
            <w:r>
              <w:rPr>
                <w:rFonts w:hint="eastAsia" w:ascii="宋体" w:hAnsi="宋体" w:cs="宋体"/>
                <w:i w:val="0"/>
                <w:color w:val="000000"/>
                <w:kern w:val="0"/>
                <w:sz w:val="18"/>
                <w:szCs w:val="18"/>
                <w:u w:val="none"/>
                <w:lang w:val="en-US" w:eastAsia="zh-CN" w:bidi="ar"/>
              </w:rPr>
              <w:t>mm</w:t>
            </w:r>
          </w:p>
          <w:p>
            <w:pPr>
              <w:keepNext w:val="0"/>
              <w:keepLines w:val="0"/>
              <w:widowControl/>
              <w:numPr>
                <w:ilvl w:val="0"/>
                <w:numId w:val="0"/>
              </w:numPr>
              <w:suppressLineNumbers w:val="0"/>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品牌：</w:t>
            </w:r>
            <w:r>
              <w:rPr>
                <w:rFonts w:hint="eastAsia" w:ascii="宋体" w:hAnsi="宋体" w:cs="宋体"/>
                <w:i w:val="0"/>
                <w:color w:val="000000" w:themeColor="text1"/>
                <w:sz w:val="18"/>
                <w:szCs w:val="18"/>
                <w:u w:val="none"/>
                <w:lang w:val="en-US" w:eastAsia="zh-CN"/>
                <w14:textFill>
                  <w14:solidFill>
                    <w14:schemeClr w14:val="tx1"/>
                  </w14:solidFill>
                </w14:textFill>
              </w:rPr>
              <w:t>国产优质</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空开63A(三相)</w:t>
            </w:r>
            <w:r>
              <w:rPr>
                <w:rFonts w:hint="eastAsia" w:ascii="宋体" w:hAnsi="宋体" w:cs="宋体"/>
                <w:i w:val="0"/>
                <w:color w:val="000000"/>
                <w:sz w:val="18"/>
                <w:szCs w:val="18"/>
                <w:u w:val="none"/>
                <w:lang w:val="en-US" w:eastAsia="zh-CN"/>
              </w:rPr>
              <w:t>、配件等材料费，综合考虑各项费用。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3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16</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PE110弯头</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1.</w:t>
            </w:r>
            <w:r>
              <w:rPr>
                <w:rFonts w:hint="eastAsia" w:ascii="宋体" w:hAnsi="宋体" w:eastAsia="宋体" w:cs="宋体"/>
                <w:b w:val="0"/>
                <w:bCs w:val="0"/>
                <w:i w:val="0"/>
                <w:color w:val="000000"/>
                <w:sz w:val="18"/>
                <w:szCs w:val="18"/>
                <w:u w:val="none"/>
                <w:lang w:val="en-US" w:eastAsia="zh-CN"/>
              </w:rPr>
              <w:t>规格：</w:t>
            </w:r>
            <w:r>
              <w:rPr>
                <w:rFonts w:hint="eastAsia" w:ascii="宋体" w:hAnsi="宋体" w:eastAsia="宋体" w:cs="宋体"/>
                <w:i w:val="0"/>
                <w:color w:val="000000"/>
                <w:kern w:val="0"/>
                <w:sz w:val="18"/>
                <w:szCs w:val="18"/>
                <w:u w:val="none"/>
                <w:lang w:val="en-US" w:eastAsia="zh-CN" w:bidi="ar"/>
              </w:rPr>
              <w:t>PE对接110弯头</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品牌：</w:t>
            </w:r>
            <w:r>
              <w:rPr>
                <w:rFonts w:hint="eastAsia" w:ascii="宋体" w:hAnsi="宋体" w:eastAsia="宋体" w:cs="宋体"/>
                <w:i w:val="0"/>
                <w:color w:val="000000"/>
                <w:kern w:val="0"/>
                <w:sz w:val="18"/>
                <w:szCs w:val="18"/>
                <w:u w:val="none"/>
                <w:lang w:val="en-US" w:eastAsia="zh-CN" w:bidi="ar"/>
              </w:rPr>
              <w:t>公元、中财、联塑</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进场设备在以上品牌中选择。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sz w:val="18"/>
                <w:szCs w:val="18"/>
                <w:u w:val="none"/>
                <w:lang w:val="en-US" w:eastAsia="zh-CN"/>
              </w:rPr>
              <w:t>PE110弯头</w:t>
            </w:r>
            <w:r>
              <w:rPr>
                <w:rFonts w:hint="eastAsia" w:ascii="宋体" w:hAnsi="宋体" w:cs="宋体"/>
                <w:i w:val="0"/>
                <w:color w:val="000000"/>
                <w:sz w:val="18"/>
                <w:szCs w:val="18"/>
                <w:u w:val="none"/>
                <w:lang w:val="en-US" w:eastAsia="zh-CN"/>
              </w:rPr>
              <w:t>及材料费，综合考虑各项费用。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17</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施工安装费</w:t>
            </w:r>
          </w:p>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（含辅材）</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rPr>
            </w:pPr>
            <w:r>
              <w:rPr>
                <w:rFonts w:hint="eastAsia" w:ascii="宋体" w:hAnsi="宋体" w:cs="宋体"/>
                <w:b/>
                <w:bCs/>
                <w:i w:val="0"/>
                <w:color w:val="000000"/>
                <w:kern w:val="0"/>
                <w:sz w:val="18"/>
                <w:szCs w:val="18"/>
                <w:u w:val="none"/>
                <w:lang w:val="en-US" w:eastAsia="zh-CN" w:bidi="ar"/>
              </w:rPr>
              <w:t>2个取水点施工安装费、相关辅材费用、埋管等相关费用；为完成按照甲方要求进行施工安装所需的其他相关费用，结算不作调整。</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Style w:val="34"/>
                <w:rFonts w:hint="eastAsia" w:ascii="宋体" w:hAnsi="宋体" w:eastAsia="宋体" w:cs="宋体"/>
                <w:b/>
                <w:bCs/>
                <w:sz w:val="18"/>
                <w:szCs w:val="18"/>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bCs/>
                <w:i w:val="0"/>
                <w:color w:val="000000"/>
                <w:sz w:val="18"/>
                <w:szCs w:val="18"/>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bCs/>
                <w:i w:val="0"/>
                <w:color w:val="000000"/>
                <w:sz w:val="18"/>
                <w:szCs w:val="18"/>
                <w:u w:val="none"/>
                <w:lang w:val="en-US" w:eastAsia="zh-CN"/>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rPr>
            </w:pPr>
            <w:r>
              <w:rPr>
                <w:rFonts w:hint="eastAsia" w:ascii="宋体" w:hAnsi="宋体" w:cs="宋体"/>
                <w:b/>
                <w:bCs/>
                <w:i w:val="0"/>
                <w:color w:val="000000"/>
                <w:sz w:val="18"/>
                <w:szCs w:val="18"/>
                <w:u w:val="none"/>
                <w:lang w:val="en-US" w:eastAsia="zh-CN"/>
              </w:rPr>
              <w:t>本项最高限价为</w:t>
            </w:r>
            <w:r>
              <w:rPr>
                <w:rFonts w:hint="eastAsia" w:ascii="宋体" w:hAnsi="宋体" w:eastAsia="宋体" w:cs="宋体"/>
                <w:b/>
                <w:bCs/>
                <w:i w:val="0"/>
                <w:color w:val="000000"/>
                <w:sz w:val="18"/>
                <w:szCs w:val="18"/>
                <w:u w:val="none"/>
                <w:lang w:val="en-US" w:eastAsia="zh-CN"/>
              </w:rPr>
              <w:t>2</w:t>
            </w:r>
            <w:r>
              <w:rPr>
                <w:rFonts w:hint="eastAsia" w:ascii="宋体" w:hAnsi="宋体" w:cs="宋体"/>
                <w:b/>
                <w:bCs/>
                <w:i w:val="0"/>
                <w:color w:val="000000"/>
                <w:sz w:val="18"/>
                <w:szCs w:val="18"/>
                <w:u w:val="none"/>
                <w:lang w:val="en-US" w:eastAsia="zh-CN"/>
              </w:rPr>
              <w:t>6</w:t>
            </w:r>
            <w:r>
              <w:rPr>
                <w:rFonts w:hint="eastAsia" w:ascii="宋体" w:hAnsi="宋体" w:eastAsia="宋体" w:cs="宋体"/>
                <w:b/>
                <w:bCs/>
                <w:i w:val="0"/>
                <w:color w:val="000000"/>
                <w:sz w:val="18"/>
                <w:szCs w:val="18"/>
                <w:u w:val="none"/>
                <w:lang w:val="en-US" w:eastAsia="zh-CN"/>
              </w:rPr>
              <w:t>00元</w:t>
            </w:r>
          </w:p>
        </w:tc>
      </w:tr>
      <w:tr>
        <w:tblPrEx>
          <w:shd w:val="clear" w:color="auto" w:fill="auto"/>
          <w:tblCellMar>
            <w:top w:w="0" w:type="dxa"/>
            <w:left w:w="0" w:type="dxa"/>
            <w:bottom w:w="0" w:type="dxa"/>
            <w:right w:w="0" w:type="dxa"/>
          </w:tblCellMar>
        </w:tblPrEx>
        <w:trPr>
          <w:trHeight w:val="27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说明：</w:t>
            </w:r>
            <w:r>
              <w:rPr>
                <w:rFonts w:hint="eastAsia" w:ascii="宋体" w:hAnsi="宋体" w:eastAsia="宋体" w:cs="宋体"/>
                <w:b w:val="0"/>
                <w:bCs w:val="0"/>
                <w:i w:val="0"/>
                <w:color w:val="000000"/>
                <w:kern w:val="0"/>
                <w:sz w:val="18"/>
                <w:szCs w:val="18"/>
                <w:u w:val="none"/>
                <w:lang w:val="en-US" w:eastAsia="zh-CN" w:bidi="ar"/>
              </w:rPr>
              <w:t>1、以上价格含9%增值税；</w:t>
            </w:r>
            <w:r>
              <w:rPr>
                <w:rFonts w:hint="eastAsia" w:ascii="宋体" w:hAnsi="宋体" w:eastAsia="宋体" w:cs="宋体"/>
                <w:b w:val="0"/>
                <w:bCs w:val="0"/>
                <w:color w:val="auto"/>
                <w:kern w:val="2"/>
                <w:sz w:val="18"/>
                <w:szCs w:val="18"/>
                <w:lang w:val="en-US" w:eastAsia="zh-CN" w:bidi="ar-SA"/>
              </w:rPr>
              <w:t>如不能提供(税率为9%)的增值税专用发票,项目结算付款时将按照:中标金额/(1+9%)*(1+提供的发票的对应税率)进行调整结算总价。</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i w:val="0"/>
                <w:color w:val="000000"/>
                <w:kern w:val="0"/>
                <w:sz w:val="18"/>
                <w:szCs w:val="18"/>
                <w:u w:val="none"/>
                <w:lang w:val="en-US" w:eastAsia="zh-CN" w:bidi="ar"/>
              </w:rPr>
              <w:t>2、单价包含安装费、养护费、人工费、材料费、二次运输费、机械费、水电材料费、水电安装费、管理费、安全文明</w:t>
            </w:r>
            <w:r>
              <w:rPr>
                <w:rFonts w:hint="eastAsia" w:ascii="宋体" w:hAnsi="宋体" w:eastAsia="宋体" w:cs="宋体"/>
                <w:b w:val="0"/>
                <w:bCs w:val="0"/>
                <w:color w:val="auto"/>
                <w:kern w:val="2"/>
                <w:sz w:val="18"/>
                <w:szCs w:val="18"/>
                <w:lang w:val="en-US" w:eastAsia="zh-CN" w:bidi="ar-SA"/>
              </w:rPr>
              <w:t>施工管理费、措施费、规费、税金以及为完成本采购公告内容所产生的一切费用等。</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3、工期要求：10日历天。质保期1年。</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4、质量标准：满足国家规范要求、甲方要求、相关主管部门要求及设计图纸要求。</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color w:val="auto"/>
                <w:kern w:val="2"/>
                <w:sz w:val="18"/>
                <w:szCs w:val="18"/>
                <w:lang w:val="en-US" w:eastAsia="zh-CN" w:bidi="ar-SA"/>
              </w:rPr>
              <w:t>5、验收方式：</w:t>
            </w:r>
            <w:r>
              <w:rPr>
                <w:rFonts w:hint="eastAsia" w:ascii="宋体" w:hAnsi="宋体" w:eastAsia="宋体" w:cs="宋体"/>
                <w:b w:val="0"/>
                <w:bCs w:val="0"/>
                <w:color w:val="auto"/>
                <w:kern w:val="2"/>
                <w:sz w:val="18"/>
                <w:szCs w:val="18"/>
                <w:lang w:val="en-US" w:eastAsia="zh-CN" w:bidi="ar-SA"/>
              </w:rPr>
              <w:t>所有材料进场需提交供货清单签字确认，最终结算量以审核结果为准。质量符合甲方要求及相关规范与标准要求。</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cs="宋体"/>
          <w:color w:val="auto"/>
          <w:kern w:val="2"/>
          <w:sz w:val="28"/>
          <w:szCs w:val="28"/>
          <w:u w:val="single"/>
          <w:lang w:val="en-US" w:eastAsia="zh-CN" w:bidi="ar-SA"/>
        </w:rPr>
        <w:t>园林绿化公司洒水车取水点材料采购及安装</w:t>
      </w:r>
      <w:r>
        <w:rPr>
          <w:rFonts w:hint="default" w:ascii="宋体" w:hAnsi="宋体" w:eastAsia="宋体" w:cs="宋体"/>
          <w:color w:val="auto"/>
          <w:sz w:val="28"/>
          <w:szCs w:val="28"/>
          <w:u w:val="single"/>
          <w:lang w:val="en-US" w:eastAsia="zh-CN"/>
        </w:rPr>
        <w:t>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cs="宋体"/>
          <w:color w:val="auto"/>
          <w:sz w:val="28"/>
          <w:szCs w:val="28"/>
          <w:lang w:val="en-US" w:eastAsia="zh-CN"/>
        </w:rPr>
        <w:t>四</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5"/>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cs="宋体"/>
          <w:color w:val="auto"/>
          <w:sz w:val="30"/>
          <w:szCs w:val="30"/>
          <w:u w:val="single"/>
          <w:lang w:val="en-US" w:eastAsia="zh-CN"/>
        </w:rPr>
        <w:t>园林绿化公司洒水车取水点材料采购及安装</w:t>
      </w:r>
      <w:r>
        <w:rPr>
          <w:rFonts w:hint="eastAsia" w:ascii="宋体" w:hAnsi="宋体" w:eastAsia="宋体" w:cs="宋体"/>
          <w:color w:val="auto"/>
          <w:sz w:val="30"/>
          <w:szCs w:val="30"/>
          <w:u w:val="single"/>
          <w:lang w:val="en-US" w:eastAsia="zh-CN"/>
        </w:rPr>
        <w:t>采购</w:t>
      </w:r>
      <w:r>
        <w:rPr>
          <w:rFonts w:hint="eastAsia" w:ascii="宋体" w:hAnsi="宋体" w:eastAsia="宋体" w:cs="宋体"/>
          <w:color w:val="auto"/>
          <w:sz w:val="30"/>
          <w:szCs w:val="30"/>
          <w:lang w:val="en-US" w:eastAsia="zh-CN"/>
        </w:rPr>
        <w:t>项目招标文件，现就参加本项目投标有关事项郑重承诺如下:</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供货商个人原因停止服务同时无人工机械进场的，暂停参与海兴集团及各子公司项目资格12个月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人工</w:t>
      </w:r>
      <w:r>
        <w:rPr>
          <w:rFonts w:hint="eastAsia" w:ascii="宋体" w:hAnsi="宋体" w:eastAsia="宋体" w:cs="宋体"/>
          <w:color w:val="auto"/>
          <w:sz w:val="30"/>
          <w:szCs w:val="30"/>
          <w:lang w:val="en-US" w:eastAsia="zh-CN"/>
        </w:rPr>
        <w:t>机械进场的，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分，甲方有权不计付工程款。最后承诺在机械服务过程中自行承担一切安全事件，与江苏海兴园林绿化有限公司无关。</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6"/>
        <w:keepNext w:val="0"/>
        <w:keepLines w:val="0"/>
        <w:pageBreakBefore w:val="0"/>
        <w:kinsoku/>
        <w:overflowPunct/>
        <w:topLinePunct w:val="0"/>
        <w:bidi w:val="0"/>
        <w:snapToGrid/>
        <w:spacing w:after="0" w:line="440" w:lineRule="exact"/>
        <w:ind w:left="0" w:firstLine="600" w:firstLineChars="200"/>
        <w:rPr>
          <w:rFonts w:hint="eastAsia"/>
          <w:sz w:val="30"/>
          <w:szCs w:val="30"/>
          <w:lang w:val="en-US" w:eastAsia="zh-CN"/>
        </w:rPr>
      </w:pP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lang w:val="en-US" w:eastAsia="zh-CN"/>
        </w:rPr>
      </w:pP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b/>
          <w:bCs/>
          <w:color w:val="FF0000"/>
          <w:sz w:val="30"/>
          <w:szCs w:val="30"/>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default"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cs="宋体"/>
          <w:b/>
          <w:bCs/>
          <w:color w:val="auto"/>
          <w:kern w:val="2"/>
          <w:sz w:val="44"/>
          <w:szCs w:val="44"/>
          <w:shd w:val="clear" w:color="auto" w:fill="FFFFFF"/>
          <w:lang w:val="en-US" w:eastAsia="zh-CN" w:bidi="ar-SA"/>
        </w:rPr>
      </w:pPr>
      <w:r>
        <w:rPr>
          <w:rFonts w:hint="eastAsia" w:ascii="宋体" w:hAnsi="宋体" w:cs="宋体"/>
          <w:b/>
          <w:bCs/>
          <w:color w:val="auto"/>
          <w:kern w:val="2"/>
          <w:sz w:val="44"/>
          <w:szCs w:val="44"/>
          <w:shd w:val="clear" w:color="auto" w:fill="FFFFFF"/>
          <w:lang w:val="en-US" w:eastAsia="zh-CN" w:bidi="ar-SA"/>
        </w:rPr>
        <w:t>履约担保</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致：</w:t>
      </w:r>
      <w:r>
        <w:rPr>
          <w:rFonts w:hint="eastAsia" w:ascii="宋体" w:hAnsi="宋体" w:eastAsia="宋体" w:cs="宋体"/>
          <w:b w:val="0"/>
          <w:bCs w:val="0"/>
          <w:color w:val="auto"/>
          <w:kern w:val="0"/>
          <w:sz w:val="28"/>
          <w:szCs w:val="28"/>
          <w:u w:val="single"/>
          <w:lang w:val="en-US" w:eastAsia="zh-CN"/>
        </w:rPr>
        <w:t>江苏海兴园林绿化有限公司</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kern w:val="2"/>
          <w:sz w:val="28"/>
          <w:szCs w:val="28"/>
          <w:shd w:val="clear" w:color="auto" w:fill="FFFFFF"/>
          <w:lang w:val="en-US" w:eastAsia="zh-CN" w:bidi="ar-SA"/>
        </w:rPr>
        <w:t>鉴于</w:t>
      </w:r>
      <w:r>
        <w:rPr>
          <w:rFonts w:hint="eastAsia" w:ascii="宋体" w:hAnsi="宋体" w:eastAsia="宋体" w:cs="宋体"/>
          <w:b w:val="0"/>
          <w:bCs w:val="0"/>
          <w:color w:val="auto"/>
          <w:kern w:val="0"/>
          <w:sz w:val="28"/>
          <w:szCs w:val="28"/>
          <w:u w:val="single"/>
          <w:lang w:val="en-US" w:eastAsia="zh-CN"/>
        </w:rPr>
        <w:t>江苏海兴园林绿化有限公司</w:t>
      </w:r>
      <w:r>
        <w:rPr>
          <w:rFonts w:hint="eastAsia" w:ascii="宋体" w:hAnsi="宋体" w:eastAsia="宋体" w:cs="宋体"/>
          <w:b w:val="0"/>
          <w:bCs w:val="0"/>
          <w:color w:val="auto"/>
          <w:kern w:val="0"/>
          <w:sz w:val="28"/>
          <w:szCs w:val="28"/>
          <w:u w:val="none"/>
          <w:lang w:val="en-US" w:eastAsia="zh-CN"/>
        </w:rPr>
        <w:t>（以下简称“招标人”）接受</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0"/>
          <w:sz w:val="28"/>
          <w:szCs w:val="28"/>
          <w:u w:val="single"/>
          <w:lang w:val="en-US" w:eastAsia="zh-CN"/>
        </w:rPr>
        <w:t xml:space="preserve">                    </w:t>
      </w:r>
      <w:r>
        <w:rPr>
          <w:rFonts w:hint="eastAsia" w:ascii="宋体" w:hAnsi="宋体" w:eastAsia="宋体" w:cs="宋体"/>
          <w:b w:val="0"/>
          <w:bCs w:val="0"/>
          <w:color w:val="auto"/>
          <w:kern w:val="2"/>
          <w:sz w:val="28"/>
          <w:szCs w:val="28"/>
          <w:shd w:val="clear" w:color="auto" w:fill="FFFFFF"/>
          <w:lang w:val="en-US" w:eastAsia="zh-CN" w:bidi="ar-SA"/>
        </w:rPr>
        <w:t>(以下</w:t>
      </w:r>
      <w:r>
        <w:rPr>
          <w:rFonts w:hint="eastAsia" w:ascii="宋体" w:hAnsi="宋体" w:eastAsia="宋体" w:cs="宋体"/>
          <w:b w:val="0"/>
          <w:bCs w:val="0"/>
          <w:color w:val="auto"/>
          <w:kern w:val="0"/>
          <w:sz w:val="28"/>
          <w:szCs w:val="28"/>
          <w:u w:val="none"/>
          <w:lang w:val="en-US" w:eastAsia="zh-CN"/>
        </w:rPr>
        <w:t>简称</w:t>
      </w:r>
      <w:r>
        <w:rPr>
          <w:rFonts w:hint="eastAsia" w:ascii="宋体" w:hAnsi="宋体" w:eastAsia="宋体" w:cs="宋体"/>
          <w:b w:val="0"/>
          <w:bCs w:val="0"/>
          <w:color w:val="auto"/>
          <w:kern w:val="2"/>
          <w:sz w:val="28"/>
          <w:szCs w:val="28"/>
          <w:shd w:val="clear" w:color="auto" w:fill="FFFFFF"/>
          <w:lang w:val="en-US" w:eastAsia="zh-CN" w:bidi="ar-SA"/>
        </w:rPr>
        <w:t>“中标人”)于2024年</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月</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日参加</w:t>
      </w:r>
      <w:r>
        <w:rPr>
          <w:rFonts w:hint="eastAsia" w:ascii="宋体" w:hAnsi="宋体" w:eastAsia="宋体" w:cs="宋体"/>
          <w:b w:val="0"/>
          <w:bCs w:val="0"/>
          <w:color w:val="auto"/>
          <w:kern w:val="2"/>
          <w:sz w:val="28"/>
          <w:szCs w:val="28"/>
          <w:u w:val="single"/>
          <w:shd w:val="clear" w:color="auto" w:fill="FFFFFF"/>
          <w:lang w:val="en-US" w:eastAsia="zh-CN" w:bidi="ar-SA"/>
        </w:rPr>
        <w:t>园林绿化公司洒水车取水点材料采购及安装</w:t>
      </w:r>
      <w:r>
        <w:rPr>
          <w:rFonts w:hint="default" w:ascii="宋体" w:hAnsi="宋体" w:eastAsia="宋体" w:cs="宋体"/>
          <w:b w:val="0"/>
          <w:bCs w:val="0"/>
          <w:color w:val="auto"/>
          <w:sz w:val="28"/>
          <w:szCs w:val="28"/>
          <w:u w:val="single"/>
          <w:lang w:val="en-US" w:eastAsia="zh-CN"/>
        </w:rPr>
        <w:t>采购</w:t>
      </w:r>
      <w:r>
        <w:rPr>
          <w:rFonts w:hint="eastAsia" w:ascii="宋体" w:hAnsi="宋体" w:eastAsia="宋体" w:cs="宋体"/>
          <w:b w:val="0"/>
          <w:bCs w:val="0"/>
          <w:color w:val="auto"/>
          <w:kern w:val="2"/>
          <w:sz w:val="28"/>
          <w:szCs w:val="28"/>
          <w:shd w:val="clear" w:color="auto" w:fill="FFFFFF"/>
          <w:lang w:val="en-US" w:eastAsia="zh-CN" w:bidi="ar-SA"/>
        </w:rPr>
        <w:t>项目的投标。我方愿意无条件地、不可撤销地就招标人履行与你方订立的合同，向你方提供担保。</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1.担保金额人民币（大写）</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u w:val="single"/>
          <w:shd w:val="clear" w:color="auto" w:fill="FFFFFF"/>
          <w:lang w:val="en-US" w:eastAsia="zh-CN" w:bidi="ar-SA"/>
        </w:rPr>
        <w:t>（¥</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cs="宋体"/>
          <w:color w:val="auto"/>
          <w:kern w:val="2"/>
          <w:sz w:val="21"/>
          <w:szCs w:val="22"/>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2.担保有效期自招标人与中标人签订的合同生效之日起，与合同工期同步，如实际工期超过合同工期，则相应延长担保有效期覆盖实际工期。</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3.在本担保有效期内，因承包人违反合同约定的义务（包括但不限于工期、质量、安全）给你方造成经济损失时，我方在收到你方以书面形式提出的在担保金额内的赔偿要求后，在7天内无条件支付。</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担保人：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（盖单位章）</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法定代表人或其委托代理人：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（签字）</w:t>
      </w:r>
    </w:p>
    <w:p>
      <w:pPr>
        <w:pStyle w:val="17"/>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地址：</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17"/>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邮政编码：</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17"/>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电话：</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17"/>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传真：</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 xml:space="preserve">      年  月  日</w:t>
      </w:r>
    </w:p>
    <w:p>
      <w:pPr>
        <w:rPr>
          <w:rFonts w:hint="default" w:ascii="宋体" w:hAnsi="宋体" w:eastAsia="宋体" w:cs="宋体"/>
          <w:b/>
          <w:bCs/>
          <w:i w:val="0"/>
          <w:iCs w:val="0"/>
          <w:caps w:val="0"/>
          <w:color w:val="auto"/>
          <w:spacing w:val="0"/>
          <w:kern w:val="44"/>
          <w:sz w:val="44"/>
          <w:szCs w:val="44"/>
          <w:shd w:val="clear" w:color="auto" w:fill="FFFFFF"/>
          <w:lang w:val="en-US" w:eastAsia="zh-CN" w:bidi="ar"/>
        </w:rPr>
      </w:pPr>
      <w:r>
        <w:rPr>
          <w:rFonts w:hint="default" w:ascii="宋体" w:hAnsi="宋体" w:eastAsia="宋体" w:cs="宋体"/>
          <w:b/>
          <w:bCs/>
          <w:i w:val="0"/>
          <w:iCs w:val="0"/>
          <w:caps w:val="0"/>
          <w:color w:val="auto"/>
          <w:spacing w:val="0"/>
          <w:kern w:val="44"/>
          <w:sz w:val="44"/>
          <w:szCs w:val="44"/>
          <w:shd w:val="clear" w:color="auto" w:fill="FFFFFF"/>
          <w:lang w:val="en-US" w:eastAsia="zh-CN" w:bidi="ar"/>
        </w:rPr>
        <w:br w:type="page"/>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default" w:ascii="宋体" w:hAnsi="宋体" w:cs="宋体"/>
          <w:b/>
          <w:color w:val="auto"/>
          <w:sz w:val="24"/>
          <w:lang w:val="en-US" w:eastAsia="zh-CN"/>
        </w:rPr>
        <w:t>7</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keepNext w:val="0"/>
        <w:keepLines w:val="0"/>
        <w:pageBreakBefore w:val="0"/>
        <w:wordWrap/>
        <w:overflowPunct/>
        <w:topLinePunct w:val="0"/>
        <w:bidi w:val="0"/>
        <w:spacing w:line="560" w:lineRule="exac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专业工程合同</w:t>
      </w: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协议书</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rPr>
        <w:t>甲方（</w:t>
      </w:r>
      <w:r>
        <w:rPr>
          <w:rFonts w:hint="eastAsia" w:ascii="宋体" w:hAnsi="宋体" w:eastAsia="宋体" w:cs="宋体"/>
          <w:bCs/>
          <w:kern w:val="0"/>
          <w:sz w:val="20"/>
          <w:szCs w:val="20"/>
          <w:lang w:eastAsia="zh-CN"/>
        </w:rPr>
        <w:t>甲方</w:t>
      </w:r>
      <w:r>
        <w:rPr>
          <w:rFonts w:hint="eastAsia" w:ascii="宋体" w:hAnsi="宋体" w:eastAsia="宋体" w:cs="宋体"/>
          <w:bCs/>
          <w:kern w:val="0"/>
          <w:sz w:val="20"/>
          <w:szCs w:val="20"/>
        </w:rPr>
        <w:t>）：</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u w:val="single"/>
        </w:rPr>
        <w:t>江苏海兴园林绿化有限公司</w:t>
      </w:r>
      <w:r>
        <w:rPr>
          <w:rFonts w:hint="eastAsia" w:ascii="宋体" w:hAnsi="宋体" w:eastAsia="宋体" w:cs="宋体"/>
          <w:bCs/>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乙方（</w:t>
      </w:r>
      <w:r>
        <w:rPr>
          <w:rFonts w:hint="eastAsia" w:ascii="宋体" w:hAnsi="宋体" w:eastAsia="宋体" w:cs="宋体"/>
          <w:bCs/>
          <w:kern w:val="0"/>
          <w:sz w:val="20"/>
          <w:szCs w:val="20"/>
          <w:lang w:eastAsia="zh-CN"/>
        </w:rPr>
        <w:t>乙方</w:t>
      </w:r>
      <w:r>
        <w:rPr>
          <w:rFonts w:hint="eastAsia" w:ascii="宋体" w:hAnsi="宋体" w:eastAsia="宋体" w:cs="宋体"/>
          <w:bCs/>
          <w:kern w:val="0"/>
          <w:sz w:val="20"/>
          <w:szCs w:val="20"/>
        </w:rPr>
        <w:t>）：</w:t>
      </w:r>
      <w:r>
        <w:rPr>
          <w:rFonts w:hint="eastAsia" w:ascii="宋体" w:hAnsi="宋体" w:eastAsia="宋体" w:cs="宋体"/>
          <w:bCs/>
          <w:kern w:val="0"/>
          <w:sz w:val="20"/>
          <w:szCs w:val="20"/>
          <w:u w:val="single"/>
          <w:lang w:val="en-US"/>
        </w:rPr>
        <w:t xml:space="preserve">                      </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u w:val="single"/>
          <w:lang w:val="en-US"/>
        </w:rPr>
        <w:t xml:space="preserve">  </w:t>
      </w:r>
      <w:r>
        <w:rPr>
          <w:rFonts w:hint="eastAsia" w:ascii="宋体" w:hAnsi="宋体" w:eastAsia="宋体" w:cs="宋体"/>
          <w:bCs/>
          <w:kern w:val="0"/>
          <w:sz w:val="20"/>
          <w:szCs w:val="20"/>
        </w:rPr>
        <w:t xml:space="preserve">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 xml:space="preserve">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default" w:ascii="宋体" w:hAnsi="宋体" w:eastAsia="宋体" w:cs="宋体"/>
          <w:bCs/>
          <w:kern w:val="0"/>
          <w:sz w:val="20"/>
          <w:szCs w:val="20"/>
          <w:lang w:val="en-US"/>
        </w:rPr>
      </w:pPr>
      <w:r>
        <w:rPr>
          <w:rFonts w:hint="eastAsia" w:ascii="宋体" w:hAnsi="宋体" w:eastAsia="宋体" w:cs="宋体"/>
          <w:bCs/>
          <w:kern w:val="0"/>
          <w:sz w:val="20"/>
          <w:szCs w:val="20"/>
        </w:rPr>
        <w:t>工程名称：</w:t>
      </w:r>
      <w:r>
        <w:rPr>
          <w:rFonts w:hint="eastAsia" w:ascii="宋体" w:hAnsi="宋体" w:cs="宋体"/>
          <w:bCs/>
          <w:kern w:val="0"/>
          <w:sz w:val="20"/>
          <w:szCs w:val="20"/>
          <w:u w:val="single"/>
          <w:lang w:val="en-US" w:eastAsia="zh-CN"/>
        </w:rPr>
        <w:t>园林绿化公司洒水车取水点材料采购及安装</w:t>
      </w:r>
      <w:r>
        <w:rPr>
          <w:rFonts w:hint="default" w:ascii="宋体" w:hAnsi="宋体" w:cs="宋体"/>
          <w:bCs/>
          <w:kern w:val="0"/>
          <w:sz w:val="20"/>
          <w:szCs w:val="20"/>
          <w:u w:val="single"/>
          <w:lang w:val="en-US"/>
        </w:rPr>
        <w:t xml:space="preserve">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rPr>
        <w:t>工程地址：</w:t>
      </w:r>
      <w:r>
        <w:rPr>
          <w:rFonts w:hint="eastAsia" w:ascii="宋体" w:hAnsi="宋体" w:eastAsia="宋体" w:cs="宋体"/>
          <w:bCs/>
          <w:kern w:val="0"/>
          <w:sz w:val="20"/>
          <w:szCs w:val="20"/>
          <w:u w:val="single"/>
          <w:lang w:val="en-US" w:eastAsia="zh-CN"/>
        </w:rPr>
        <w:t>盐城市黄海新区</w:t>
      </w:r>
      <w:r>
        <w:rPr>
          <w:rFonts w:hint="eastAsia" w:ascii="宋体" w:hAnsi="宋体" w:cs="宋体"/>
          <w:bCs/>
          <w:kern w:val="0"/>
          <w:sz w:val="20"/>
          <w:szCs w:val="20"/>
          <w:u w:val="single"/>
          <w:lang w:val="en-US" w:eastAsia="zh-CN"/>
        </w:rPr>
        <w:t>港城</w:t>
      </w:r>
      <w:r>
        <w:rPr>
          <w:rFonts w:hint="eastAsia" w:ascii="宋体" w:hAnsi="宋体" w:eastAsia="宋体" w:cs="宋体"/>
          <w:bCs/>
          <w:kern w:val="0"/>
          <w:sz w:val="20"/>
          <w:szCs w:val="20"/>
          <w:u w:val="single"/>
          <w:lang w:val="en-US" w:eastAsia="zh-CN"/>
        </w:rPr>
        <w:t>片区</w:t>
      </w:r>
      <w:r>
        <w:rPr>
          <w:rFonts w:hint="eastAsia" w:ascii="宋体" w:hAnsi="宋体" w:eastAsia="宋体" w:cs="宋体"/>
          <w:bCs/>
          <w:kern w:val="0"/>
          <w:sz w:val="20"/>
          <w:szCs w:val="20"/>
          <w:u w:val="single"/>
          <w:lang w:eastAsia="zh-CN"/>
        </w:rPr>
        <w:t>、</w:t>
      </w:r>
      <w:r>
        <w:rPr>
          <w:rFonts w:hint="eastAsia" w:ascii="宋体" w:hAnsi="宋体" w:cs="宋体"/>
          <w:bCs/>
          <w:kern w:val="0"/>
          <w:sz w:val="20"/>
          <w:szCs w:val="20"/>
          <w:u w:val="single"/>
          <w:lang w:val="en-US" w:eastAsia="zh-CN"/>
        </w:rPr>
        <w:t>灌东</w:t>
      </w:r>
      <w:r>
        <w:rPr>
          <w:rFonts w:hint="eastAsia" w:ascii="宋体" w:hAnsi="宋体" w:eastAsia="宋体" w:cs="宋体"/>
          <w:bCs/>
          <w:kern w:val="0"/>
          <w:sz w:val="20"/>
          <w:szCs w:val="20"/>
          <w:u w:val="single"/>
          <w:lang w:val="en-US" w:eastAsia="zh-CN"/>
        </w:rPr>
        <w:t xml:space="preserve">片区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根据我国《民法典》和有关规定，甲乙双方经平等协商，就乙方承接甲方</w:t>
      </w:r>
      <w:r>
        <w:rPr>
          <w:rFonts w:hint="eastAsia" w:ascii="宋体" w:hAnsi="宋体" w:cs="宋体"/>
          <w:bCs/>
          <w:kern w:val="0"/>
          <w:sz w:val="20"/>
          <w:szCs w:val="20"/>
          <w:u w:val="single"/>
          <w:lang w:val="en-US" w:eastAsia="zh-CN"/>
        </w:rPr>
        <w:t>园林绿化公司洒水车取水点材料采购及安装</w:t>
      </w:r>
      <w:r>
        <w:rPr>
          <w:rFonts w:hint="eastAsia" w:ascii="宋体" w:hAnsi="宋体" w:eastAsia="宋体" w:cs="宋体"/>
          <w:bCs/>
          <w:kern w:val="0"/>
          <w:sz w:val="20"/>
          <w:szCs w:val="20"/>
          <w:lang w:val="en-US" w:eastAsia="zh-CN"/>
        </w:rPr>
        <w:t>专业</w:t>
      </w:r>
      <w:r>
        <w:rPr>
          <w:rFonts w:hint="eastAsia" w:ascii="宋体" w:hAnsi="宋体" w:eastAsia="宋体" w:cs="宋体"/>
          <w:bCs/>
          <w:kern w:val="0"/>
          <w:sz w:val="20"/>
          <w:szCs w:val="20"/>
        </w:rPr>
        <w:t>事宜达成如下协议：</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000000" w:themeColor="text1"/>
          <w:kern w:val="0"/>
          <w:sz w:val="20"/>
          <w:szCs w:val="20"/>
          <w:lang w:val="en-US" w:eastAsia="zh-CN"/>
          <w14:textFill>
            <w14:solidFill>
              <w14:schemeClr w14:val="tx1"/>
            </w14:solidFill>
          </w14:textFill>
        </w:rPr>
      </w:pPr>
      <w:r>
        <w:rPr>
          <w:rFonts w:hint="eastAsia" w:ascii="黑体" w:hAnsi="黑体" w:eastAsia="黑体" w:cs="黑体"/>
          <w:bCs/>
          <w:color w:val="000000" w:themeColor="text1"/>
          <w:kern w:val="0"/>
          <w:sz w:val="20"/>
          <w:szCs w:val="20"/>
          <w:lang w:val="en-US" w:eastAsia="zh-CN"/>
          <w14:textFill>
            <w14:solidFill>
              <w14:schemeClr w14:val="tx1"/>
            </w14:solidFill>
          </w14:textFill>
        </w:rPr>
        <w:t>项目特征</w:t>
      </w:r>
      <w:r>
        <w:rPr>
          <w:rFonts w:hint="eastAsia" w:ascii="黑体" w:hAnsi="黑体" w:eastAsia="黑体" w:cs="黑体"/>
          <w:bCs/>
          <w:color w:val="000000" w:themeColor="text1"/>
          <w:kern w:val="0"/>
          <w:sz w:val="20"/>
          <w:szCs w:val="20"/>
          <w:lang w:val="zh-CN" w:eastAsia="zh-CN"/>
          <w14:textFill>
            <w14:solidFill>
              <w14:schemeClr w14:val="tx1"/>
            </w14:solidFill>
          </w14:textFill>
        </w:rPr>
        <w:t>、数量、</w:t>
      </w:r>
      <w:r>
        <w:rPr>
          <w:rFonts w:hint="eastAsia" w:ascii="黑体" w:hAnsi="黑体" w:eastAsia="黑体" w:cs="黑体"/>
          <w:bCs/>
          <w:color w:val="000000" w:themeColor="text1"/>
          <w:kern w:val="0"/>
          <w:sz w:val="20"/>
          <w:szCs w:val="20"/>
          <w:lang w:val="en-US" w:eastAsia="zh-CN"/>
          <w14:textFill>
            <w14:solidFill>
              <w14:schemeClr w14:val="tx1"/>
            </w14:solidFill>
          </w14:textFill>
        </w:rPr>
        <w:t>价格</w:t>
      </w:r>
    </w:p>
    <w:tbl>
      <w:tblPr>
        <w:tblStyle w:val="18"/>
        <w:tblW w:w="5000" w:type="pct"/>
        <w:tblInd w:w="0" w:type="dxa"/>
        <w:shd w:val="clear" w:color="auto" w:fill="auto"/>
        <w:tblLayout w:type="fixed"/>
        <w:tblCellMar>
          <w:top w:w="0" w:type="dxa"/>
          <w:left w:w="0" w:type="dxa"/>
          <w:bottom w:w="0" w:type="dxa"/>
          <w:right w:w="0" w:type="dxa"/>
        </w:tblCellMar>
      </w:tblPr>
      <w:tblGrid>
        <w:gridCol w:w="491"/>
        <w:gridCol w:w="1508"/>
        <w:gridCol w:w="1900"/>
        <w:gridCol w:w="465"/>
        <w:gridCol w:w="895"/>
        <w:gridCol w:w="1162"/>
        <w:gridCol w:w="1061"/>
        <w:gridCol w:w="848"/>
      </w:tblGrid>
      <w:tr>
        <w:tblPrEx>
          <w:shd w:val="clear" w:color="auto" w:fill="auto"/>
          <w:tblCellMar>
            <w:top w:w="0" w:type="dxa"/>
            <w:left w:w="0" w:type="dxa"/>
            <w:bottom w:w="0" w:type="dxa"/>
            <w:right w:w="0" w:type="dxa"/>
          </w:tblCellMar>
        </w:tblPrEx>
        <w:trPr>
          <w:trHeight w:val="2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18"/>
                <w:szCs w:val="18"/>
                <w:u w:val="none"/>
              </w:rPr>
            </w:pPr>
            <w:r>
              <w:rPr>
                <w:rStyle w:val="35"/>
                <w:lang w:val="en-US" w:eastAsia="zh-CN" w:bidi="ar"/>
              </w:rPr>
              <w:t>序号</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项目名称</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项目特征描述</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单位</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数量</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单价(元)</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35"/>
                <w:lang w:val="en-US" w:eastAsia="zh-CN" w:bidi="ar"/>
              </w:rPr>
            </w:pPr>
            <w:r>
              <w:rPr>
                <w:rStyle w:val="35"/>
                <w:lang w:val="en-US" w:eastAsia="zh-CN" w:bidi="ar"/>
              </w:rPr>
              <w:t>小计</w:t>
            </w:r>
          </w:p>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lang w:val="en-US" w:eastAsia="zh-CN" w:bidi="ar"/>
              </w:rPr>
              <w:t>（元）</w:t>
            </w: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Style w:val="35"/>
                <w:rFonts w:hint="eastAsia"/>
                <w:lang w:val="en-US" w:eastAsia="zh-CN" w:bidi="ar"/>
              </w:rPr>
              <w:t>备注</w:t>
            </w:r>
          </w:p>
        </w:tc>
      </w:tr>
      <w:tr>
        <w:tblPrEx>
          <w:shd w:val="clear" w:color="auto" w:fill="auto"/>
          <w:tblCellMar>
            <w:top w:w="0" w:type="dxa"/>
            <w:left w:w="0" w:type="dxa"/>
            <w:bottom w:w="0" w:type="dxa"/>
            <w:right w:w="0"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lang w:val="en-US"/>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lang w:val="en-US"/>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消防栓</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sz w:val="18"/>
                <w:szCs w:val="18"/>
                <w:lang w:val="en-US" w:eastAsia="zh-CN"/>
                <w14:textFill>
                  <w14:solidFill>
                    <w14:schemeClr w14:val="tx1"/>
                  </w14:solidFill>
                </w14:textFill>
              </w:rPr>
              <w:t>规格：S</w:t>
            </w:r>
            <w:r>
              <w:rPr>
                <w:rFonts w:hint="eastAsia" w:ascii="宋体" w:hAnsi="宋体" w:eastAsia="宋体" w:cs="宋体"/>
                <w:color w:val="000000" w:themeColor="text1"/>
                <w:sz w:val="18"/>
                <w:szCs w:val="18"/>
                <w:lang w:val="en-US"/>
                <w14:textFill>
                  <w14:solidFill>
                    <w14:schemeClr w14:val="tx1"/>
                  </w14:solidFill>
                </w14:textFill>
              </w:rPr>
              <w:t>S100/65</w:t>
            </w:r>
            <w:r>
              <w:rPr>
                <w:rFonts w:hint="eastAsia" w:ascii="宋体" w:hAnsi="宋体" w:eastAsia="宋体" w:cs="宋体"/>
                <w:color w:val="000000" w:themeColor="text1"/>
                <w:sz w:val="18"/>
                <w:szCs w:val="18"/>
                <w:lang w:val="en-US" w:eastAsia="zh-CN"/>
                <w14:textFill>
                  <w14:solidFill>
                    <w14:schemeClr w14:val="tx1"/>
                  </w14:solidFill>
                </w14:textFill>
              </w:rPr>
              <w:t>，地上式消防栓，</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带弯头，含砼基80cm*80cm*60cm</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sz w:val="18"/>
                <w:szCs w:val="18"/>
                <w:lang w:val="en-US" w:eastAsia="zh-CN"/>
                <w14:textFill>
                  <w14:solidFill>
                    <w14:schemeClr w14:val="tx1"/>
                  </w14:solidFill>
                </w14:textFill>
              </w:rPr>
              <w:t>品牌：国产优质</w:t>
            </w:r>
          </w:p>
          <w:p>
            <w:pPr>
              <w:pStyle w:val="17"/>
              <w:keepNext w:val="0"/>
              <w:keepLines w:val="0"/>
              <w:pageBreakBefore w:val="0"/>
              <w:kinsoku/>
              <w:wordWrap/>
              <w:overflowPunct/>
              <w:topLinePunct w:val="0"/>
              <w:autoSpaceDE/>
              <w:autoSpaceDN/>
              <w:bidi w:val="0"/>
              <w:adjustRightInd/>
              <w:snapToGrid/>
              <w:spacing w:after="0"/>
              <w:ind w:left="0" w:leftChars="0" w:firstLine="0" w:firstLineChars="0"/>
              <w:jc w:val="left"/>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t>3.质保期：1年</w:t>
            </w:r>
          </w:p>
          <w:p>
            <w:pPr>
              <w:pStyle w:val="17"/>
              <w:keepNext w:val="0"/>
              <w:keepLines w:val="0"/>
              <w:pageBreakBefore w:val="0"/>
              <w:kinsoku/>
              <w:wordWrap/>
              <w:overflowPunct/>
              <w:topLinePunct w:val="0"/>
              <w:autoSpaceDE/>
              <w:autoSpaceDN/>
              <w:bidi w:val="0"/>
              <w:adjustRightInd/>
              <w:snapToGrid/>
              <w:spacing w:after="0"/>
              <w:ind w:left="0" w:leftChars="0" w:firstLine="0" w:firstLineChars="0"/>
              <w:jc w:val="left"/>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t>注：报价中包含消防栓、弯头及材料费、砼基础施工等费用，综合考虑各项费用。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Style w:val="34"/>
                <w:rFonts w:hint="eastAsia" w:ascii="宋体" w:hAnsi="宋体" w:eastAsia="宋体" w:cs="宋体"/>
                <w:color w:val="auto"/>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0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110钢丝管</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1.规格：110mm</w:t>
            </w:r>
            <w:r>
              <w:rPr>
                <w:rFonts w:hint="eastAsia" w:ascii="宋体" w:hAnsi="宋体" w:eastAsia="宋体" w:cs="宋体"/>
                <w:i w:val="0"/>
                <w:color w:val="000000"/>
                <w:sz w:val="18"/>
                <w:szCs w:val="18"/>
                <w:u w:val="none"/>
                <w:lang w:val="en-US" w:eastAsia="zh-CN"/>
              </w:rPr>
              <w:t>PVC透明</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2.品牌：</w:t>
            </w:r>
            <w:r>
              <w:rPr>
                <w:rFonts w:hint="eastAsia" w:ascii="宋体" w:hAnsi="宋体" w:eastAsia="宋体" w:cs="宋体"/>
                <w:i w:val="0"/>
                <w:color w:val="000000"/>
                <w:sz w:val="18"/>
                <w:szCs w:val="18"/>
                <w:u w:val="none"/>
                <w:lang w:val="en-US" w:eastAsia="zh-CN"/>
              </w:rPr>
              <w:t>国产优质</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numPr>
                <w:ilvl w:val="0"/>
                <w:numId w:val="0"/>
              </w:numPr>
              <w:suppressLineNumbers w:val="0"/>
              <w:jc w:val="both"/>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钢丝管</w:t>
            </w:r>
            <w:r>
              <w:rPr>
                <w:rFonts w:hint="eastAsia" w:ascii="宋体" w:hAnsi="宋体" w:cs="宋体"/>
                <w:i w:val="0"/>
                <w:color w:val="000000"/>
                <w:sz w:val="18"/>
                <w:szCs w:val="18"/>
                <w:u w:val="none"/>
                <w:lang w:val="en-US" w:eastAsia="zh-CN"/>
              </w:rPr>
              <w:t>、弯头、配件等材料费，综合考虑各项费用。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PE110 PE管</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kern w:val="0"/>
                <w:sz w:val="18"/>
                <w:szCs w:val="18"/>
                <w:u w:val="none"/>
                <w:lang w:val="en-US" w:eastAsia="zh-CN" w:bidi="ar"/>
              </w:rPr>
              <w:t>PE110</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kern w:val="0"/>
                <w:sz w:val="18"/>
                <w:szCs w:val="18"/>
                <w:u w:val="none"/>
                <w:lang w:val="en-US" w:eastAsia="zh-CN" w:bidi="ar"/>
              </w:rPr>
              <w:t>品牌：公元、中财、联塑</w:t>
            </w:r>
            <w:r>
              <w:rPr>
                <w:rFonts w:hint="default"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进场材料在以上品牌中选择。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注：报价中包含</w:t>
            </w:r>
            <w:r>
              <w:rPr>
                <w:rFonts w:hint="eastAsia" w:ascii="宋体" w:hAnsi="宋体" w:cs="宋体"/>
                <w:i w:val="0"/>
                <w:color w:val="000000"/>
                <w:kern w:val="0"/>
                <w:sz w:val="18"/>
                <w:szCs w:val="18"/>
                <w:u w:val="none"/>
                <w:lang w:val="en-US" w:eastAsia="zh-CN" w:bidi="ar"/>
              </w:rPr>
              <w:t>PE</w:t>
            </w:r>
            <w:r>
              <w:rPr>
                <w:rFonts w:hint="eastAsia" w:ascii="宋体" w:hAnsi="宋体" w:eastAsia="宋体" w:cs="宋体"/>
                <w:i w:val="0"/>
                <w:color w:val="000000"/>
                <w:kern w:val="0"/>
                <w:sz w:val="18"/>
                <w:szCs w:val="18"/>
                <w:u w:val="none"/>
                <w:lang w:val="en-US" w:eastAsia="zh-CN" w:bidi="ar"/>
              </w:rPr>
              <w:t>管</w:t>
            </w:r>
            <w:r>
              <w:rPr>
                <w:rFonts w:hint="eastAsia" w:ascii="宋体" w:hAnsi="宋体" w:cs="宋体"/>
                <w:i w:val="0"/>
                <w:color w:val="000000"/>
                <w:sz w:val="18"/>
                <w:szCs w:val="18"/>
                <w:u w:val="none"/>
                <w:lang w:val="en-US" w:eastAsia="zh-CN"/>
              </w:rPr>
              <w:t>、弯头、配件等材料费，综合考虑各项费用。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50</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2"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三相电缆</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（铜芯4㎡）</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kern w:val="0"/>
                <w:sz w:val="18"/>
                <w:szCs w:val="18"/>
                <w:u w:val="none"/>
                <w:lang w:val="en-US" w:eastAsia="zh-CN" w:bidi="ar"/>
              </w:rPr>
              <w:t>国标YJV，铜芯4㎡</w:t>
            </w:r>
          </w:p>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2.品牌：</w:t>
            </w:r>
            <w:r>
              <w:rPr>
                <w:rFonts w:hint="eastAsia" w:ascii="宋体" w:hAnsi="宋体" w:eastAsia="宋体" w:cs="宋体"/>
                <w:i w:val="0"/>
                <w:color w:val="000000"/>
                <w:kern w:val="0"/>
                <w:sz w:val="18"/>
                <w:szCs w:val="18"/>
                <w:u w:val="none"/>
                <w:lang w:val="en-US" w:eastAsia="zh-CN" w:bidi="ar"/>
              </w:rPr>
              <w:t>远东电缆、上上电缆、江南电缆</w:t>
            </w:r>
            <w:r>
              <w:rPr>
                <w:rFonts w:hint="default"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进场材料在以上品牌中选择。</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三相电缆</w:t>
            </w:r>
            <w:r>
              <w:rPr>
                <w:rFonts w:hint="eastAsia" w:ascii="宋体" w:hAnsi="宋体" w:cs="宋体"/>
                <w:i w:val="0"/>
                <w:color w:val="000000"/>
                <w:sz w:val="18"/>
                <w:szCs w:val="18"/>
                <w:u w:val="none"/>
                <w:lang w:val="en-US" w:eastAsia="zh-CN"/>
              </w:rPr>
              <w:t>、配件等材料，综合考虑各项费用。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150</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三相电机水泵</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（6寸-4KW）</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kern w:val="0"/>
                <w:sz w:val="18"/>
                <w:szCs w:val="18"/>
                <w:u w:val="none"/>
                <w:lang w:val="en-US" w:eastAsia="zh-CN" w:bidi="ar"/>
              </w:rPr>
              <w:t>6寸-4KW，扬程9米以上</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2.品牌：</w:t>
            </w:r>
            <w:r>
              <w:rPr>
                <w:rFonts w:hint="eastAsia" w:ascii="宋体" w:hAnsi="宋体" w:eastAsia="宋体" w:cs="宋体"/>
                <w:i w:val="0"/>
                <w:color w:val="000000"/>
                <w:kern w:val="0"/>
                <w:sz w:val="18"/>
                <w:szCs w:val="18"/>
                <w:u w:val="none"/>
                <w:lang w:val="en-US" w:eastAsia="zh-CN" w:bidi="ar"/>
              </w:rPr>
              <w:t>阳光、人民、连成</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进场设备在以上品牌中选择。</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r>
              <w:rPr>
                <w:rFonts w:hint="eastAsia" w:ascii="宋体" w:hAnsi="宋体" w:cs="宋体"/>
                <w:i w:val="0"/>
                <w:color w:val="000000"/>
                <w:sz w:val="18"/>
                <w:szCs w:val="18"/>
                <w:u w:val="none"/>
                <w:lang w:val="en-US" w:eastAsia="zh-CN"/>
              </w:rPr>
              <w:t>。</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三相电机水泵</w:t>
            </w:r>
            <w:r>
              <w:rPr>
                <w:rFonts w:hint="eastAsia" w:ascii="宋体" w:hAnsi="宋体" w:cs="宋体"/>
                <w:i w:val="0"/>
                <w:color w:val="000000"/>
                <w:sz w:val="18"/>
                <w:szCs w:val="18"/>
                <w:u w:val="none"/>
                <w:lang w:val="en-US" w:eastAsia="zh-CN"/>
              </w:rPr>
              <w:t>、配件等材料费，综合考虑各项费用。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6</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铁围挡</w:t>
            </w:r>
          </w:p>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（用于放置三相电机水泵）</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kern w:val="0"/>
                <w:sz w:val="18"/>
                <w:szCs w:val="18"/>
                <w:u w:val="none"/>
                <w:lang w:val="en-US" w:eastAsia="zh-CN" w:bidi="ar"/>
              </w:rPr>
              <w:t>100cm*100cm*120cm钢筋骨架焊接外加钢丝网</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防止水草等杂物堵塞水泵</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具体尺寸由甲方根据三相电机水泵适配</w:t>
            </w:r>
            <w:r>
              <w:rPr>
                <w:rFonts w:hint="eastAsia" w:ascii="宋体" w:hAnsi="宋体" w:cs="宋体"/>
                <w:i w:val="0"/>
                <w:color w:val="000000"/>
                <w:kern w:val="0"/>
                <w:sz w:val="18"/>
                <w:szCs w:val="18"/>
                <w:u w:val="none"/>
                <w:lang w:val="en-US" w:eastAsia="zh-CN" w:bidi="ar"/>
              </w:rPr>
              <w:t>。</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铁围挡</w:t>
            </w:r>
            <w:r>
              <w:rPr>
                <w:rFonts w:hint="eastAsia" w:ascii="宋体" w:hAnsi="宋体" w:cs="宋体"/>
                <w:i w:val="0"/>
                <w:color w:val="000000"/>
                <w:sz w:val="18"/>
                <w:szCs w:val="18"/>
                <w:u w:val="none"/>
                <w:lang w:val="en-US" w:eastAsia="zh-CN"/>
              </w:rPr>
              <w:t>、配件等材料费，综合考虑各项费用。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7</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转换接头</w:t>
            </w:r>
          </w:p>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（65转50）</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sz w:val="18"/>
                <w:szCs w:val="18"/>
                <w:u w:val="none"/>
              </w:rPr>
              <w:t>消防异径接头65</w:t>
            </w:r>
            <w:r>
              <w:rPr>
                <w:rFonts w:hint="eastAsia" w:ascii="宋体" w:hAnsi="宋体" w:cs="宋体"/>
                <w:i w:val="0"/>
                <w:color w:val="000000"/>
                <w:sz w:val="18"/>
                <w:szCs w:val="18"/>
                <w:u w:val="none"/>
                <w:lang w:val="en-US" w:eastAsia="zh-CN"/>
              </w:rPr>
              <w:t>mm</w:t>
            </w:r>
            <w:r>
              <w:rPr>
                <w:rFonts w:hint="eastAsia" w:ascii="宋体" w:hAnsi="宋体" w:eastAsia="宋体" w:cs="宋体"/>
                <w:i w:val="0"/>
                <w:color w:val="000000"/>
                <w:sz w:val="18"/>
                <w:szCs w:val="18"/>
                <w:u w:val="none"/>
              </w:rPr>
              <w:t>转50</w:t>
            </w:r>
            <w:r>
              <w:rPr>
                <w:rFonts w:hint="eastAsia" w:ascii="宋体" w:hAnsi="宋体" w:cs="宋体"/>
                <w:i w:val="0"/>
                <w:color w:val="000000"/>
                <w:sz w:val="18"/>
                <w:szCs w:val="18"/>
                <w:u w:val="none"/>
                <w:lang w:val="en-US" w:eastAsia="zh-CN"/>
              </w:rPr>
              <w:t>mm</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2.品牌：</w:t>
            </w:r>
            <w:r>
              <w:rPr>
                <w:rFonts w:hint="eastAsia" w:ascii="宋体" w:hAnsi="宋体" w:cs="宋体"/>
                <w:i w:val="0"/>
                <w:color w:val="000000"/>
                <w:kern w:val="0"/>
                <w:sz w:val="18"/>
                <w:szCs w:val="18"/>
                <w:u w:val="none"/>
                <w:lang w:val="en-US" w:eastAsia="zh-CN" w:bidi="ar"/>
              </w:rPr>
              <w:t>国产优质</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转换接头</w:t>
            </w:r>
            <w:r>
              <w:rPr>
                <w:rFonts w:hint="eastAsia" w:ascii="宋体" w:hAnsi="宋体" w:cs="宋体"/>
                <w:i w:val="0"/>
                <w:color w:val="000000"/>
                <w:sz w:val="18"/>
                <w:szCs w:val="18"/>
                <w:u w:val="none"/>
                <w:lang w:val="en-US" w:eastAsia="zh-CN"/>
              </w:rPr>
              <w:t>、配件等材料费，综合考虑各项费用。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8</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配电箱201/600*800</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规格：</w:t>
            </w:r>
            <w:r>
              <w:rPr>
                <w:rFonts w:hint="eastAsia" w:ascii="宋体" w:hAnsi="宋体" w:eastAsia="宋体" w:cs="宋体"/>
                <w:i w:val="0"/>
                <w:color w:val="000000"/>
                <w:kern w:val="0"/>
                <w:sz w:val="18"/>
                <w:szCs w:val="18"/>
                <w:u w:val="none"/>
                <w:lang w:val="en-US" w:eastAsia="zh-CN" w:bidi="ar"/>
              </w:rPr>
              <w:t>201不锈钢</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600</w:t>
            </w:r>
            <w:r>
              <w:rPr>
                <w:rFonts w:hint="eastAsia" w:ascii="宋体" w:hAnsi="宋体" w:cs="宋体"/>
                <w:i w:val="0"/>
                <w:color w:val="000000"/>
                <w:kern w:val="0"/>
                <w:sz w:val="18"/>
                <w:szCs w:val="18"/>
                <w:u w:val="none"/>
                <w:lang w:val="en-US" w:eastAsia="zh-CN" w:bidi="ar"/>
              </w:rPr>
              <w:t>mm</w:t>
            </w:r>
            <w:r>
              <w:rPr>
                <w:rFonts w:hint="eastAsia" w:ascii="宋体" w:hAnsi="宋体" w:eastAsia="宋体" w:cs="宋体"/>
                <w:i w:val="0"/>
                <w:color w:val="000000"/>
                <w:kern w:val="0"/>
                <w:sz w:val="18"/>
                <w:szCs w:val="18"/>
                <w:u w:val="none"/>
                <w:lang w:val="en-US" w:eastAsia="zh-CN" w:bidi="ar"/>
              </w:rPr>
              <w:t>*800</w:t>
            </w:r>
            <w:r>
              <w:rPr>
                <w:rFonts w:hint="eastAsia" w:ascii="宋体" w:hAnsi="宋体" w:cs="宋体"/>
                <w:i w:val="0"/>
                <w:color w:val="000000"/>
                <w:kern w:val="0"/>
                <w:sz w:val="18"/>
                <w:szCs w:val="18"/>
                <w:u w:val="none"/>
                <w:lang w:val="en-US" w:eastAsia="zh-CN" w:bidi="ar"/>
              </w:rPr>
              <w:t>mm</w:t>
            </w:r>
            <w:r>
              <w:rPr>
                <w:rFonts w:hint="eastAsia" w:ascii="宋体" w:hAnsi="宋体" w:eastAsia="宋体" w:cs="宋体"/>
                <w:i w:val="0"/>
                <w:color w:val="000000"/>
                <w:kern w:val="0"/>
                <w:sz w:val="18"/>
                <w:szCs w:val="18"/>
                <w:u w:val="none"/>
                <w:lang w:val="en-US" w:eastAsia="zh-CN" w:bidi="ar"/>
              </w:rPr>
              <w:t>*200</w:t>
            </w:r>
            <w:r>
              <w:rPr>
                <w:rFonts w:hint="eastAsia" w:ascii="宋体" w:hAnsi="宋体" w:cs="宋体"/>
                <w:i w:val="0"/>
                <w:color w:val="000000"/>
                <w:kern w:val="0"/>
                <w:sz w:val="18"/>
                <w:szCs w:val="18"/>
                <w:u w:val="none"/>
                <w:lang w:val="en-US" w:eastAsia="zh-CN" w:bidi="ar"/>
              </w:rPr>
              <w:t>mm</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竖箱</w:t>
            </w:r>
            <w:r>
              <w:rPr>
                <w:rFonts w:hint="eastAsia" w:ascii="宋体" w:hAnsi="宋体" w:cs="宋体"/>
                <w:i w:val="0"/>
                <w:color w:val="000000"/>
                <w:kern w:val="0"/>
                <w:sz w:val="18"/>
                <w:szCs w:val="18"/>
                <w:u w:val="none"/>
                <w:lang w:val="en-US" w:eastAsia="zh-CN" w:bidi="ar"/>
              </w:rPr>
              <w:t>或</w:t>
            </w:r>
            <w:r>
              <w:rPr>
                <w:rFonts w:hint="eastAsia" w:ascii="宋体" w:hAnsi="宋体" w:eastAsia="宋体" w:cs="宋体"/>
                <w:i w:val="0"/>
                <w:color w:val="000000"/>
                <w:kern w:val="0"/>
                <w:sz w:val="18"/>
                <w:szCs w:val="18"/>
                <w:u w:val="none"/>
                <w:lang w:val="en-US" w:eastAsia="zh-CN" w:bidi="ar"/>
              </w:rPr>
              <w:t>横箱，接地保护</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2.品牌：</w:t>
            </w:r>
            <w:r>
              <w:rPr>
                <w:rFonts w:hint="eastAsia" w:ascii="宋体" w:hAnsi="宋体" w:cs="宋体"/>
                <w:i w:val="0"/>
                <w:color w:val="000000"/>
                <w:kern w:val="0"/>
                <w:sz w:val="18"/>
                <w:szCs w:val="18"/>
                <w:u w:val="none"/>
                <w:lang w:val="en-US" w:eastAsia="zh-CN" w:bidi="ar"/>
              </w:rPr>
              <w:t>国产优质</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配电箱</w:t>
            </w:r>
            <w:r>
              <w:rPr>
                <w:rFonts w:hint="eastAsia" w:ascii="宋体" w:hAnsi="宋体" w:cs="宋体"/>
                <w:i w:val="0"/>
                <w:color w:val="000000"/>
                <w:sz w:val="18"/>
                <w:szCs w:val="18"/>
                <w:u w:val="none"/>
                <w:lang w:val="en-US" w:eastAsia="zh-CN"/>
              </w:rPr>
              <w:t>、配件等材料费，基础详见序号11配电箱基础（费用另计），综合考虑各项费用。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0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三相电表380v</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1.规格：</w:t>
            </w:r>
            <w:r>
              <w:rPr>
                <w:rFonts w:hint="eastAsia" w:ascii="宋体" w:hAnsi="宋体" w:eastAsia="宋体" w:cs="宋体"/>
                <w:i w:val="0"/>
                <w:color w:val="000000"/>
                <w:kern w:val="0"/>
                <w:sz w:val="18"/>
                <w:szCs w:val="18"/>
                <w:u w:val="none"/>
                <w:lang w:val="en-US" w:eastAsia="zh-CN" w:bidi="ar"/>
              </w:rPr>
              <w:t>电压380v</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2.品牌：</w:t>
            </w:r>
            <w:r>
              <w:rPr>
                <w:rFonts w:hint="eastAsia" w:ascii="宋体" w:hAnsi="宋体" w:eastAsia="宋体" w:cs="宋体"/>
                <w:i w:val="0"/>
                <w:color w:val="000000"/>
                <w:kern w:val="0"/>
                <w:sz w:val="18"/>
                <w:szCs w:val="18"/>
                <w:u w:val="none"/>
                <w:lang w:val="en-US" w:eastAsia="zh-CN" w:bidi="ar"/>
              </w:rPr>
              <w:t>正泰、德力西、公牛</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进场设备在以上品牌中选择。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sz w:val="18"/>
                <w:szCs w:val="18"/>
                <w:u w:val="none"/>
                <w:lang w:val="en-US" w:eastAsia="zh-CN"/>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三相电表</w:t>
            </w:r>
            <w:r>
              <w:rPr>
                <w:rFonts w:hint="eastAsia" w:ascii="宋体" w:hAnsi="宋体" w:cs="宋体"/>
                <w:i w:val="0"/>
                <w:color w:val="000000"/>
                <w:sz w:val="18"/>
                <w:szCs w:val="18"/>
                <w:u w:val="none"/>
                <w:lang w:val="en-US" w:eastAsia="zh-CN"/>
              </w:rPr>
              <w:t>、配件等材料费，综合考虑各项费用。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支</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缺相保护三相380v</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1.规格：</w:t>
            </w:r>
            <w:r>
              <w:rPr>
                <w:rFonts w:hint="eastAsia" w:ascii="宋体" w:hAnsi="宋体" w:eastAsia="宋体" w:cs="宋体"/>
                <w:i w:val="0"/>
                <w:color w:val="000000"/>
                <w:kern w:val="0"/>
                <w:sz w:val="18"/>
                <w:szCs w:val="18"/>
                <w:u w:val="none"/>
                <w:lang w:val="en-US" w:eastAsia="zh-CN" w:bidi="ar"/>
              </w:rPr>
              <w:t>缺相保护三相380v</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品牌：正泰、德力西、公牛</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进场设备在以上品牌中选择。</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numPr>
                <w:ilvl w:val="0"/>
                <w:numId w:val="0"/>
              </w:numPr>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缺相保护三相380v</w:t>
            </w:r>
            <w:r>
              <w:rPr>
                <w:rFonts w:hint="eastAsia" w:ascii="宋体" w:hAnsi="宋体" w:cs="宋体"/>
                <w:i w:val="0"/>
                <w:color w:val="000000"/>
                <w:sz w:val="18"/>
                <w:szCs w:val="18"/>
                <w:u w:val="none"/>
                <w:lang w:val="en-US" w:eastAsia="zh-CN"/>
              </w:rPr>
              <w:t>、配件等材料费，综合考虑各项费用。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11</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配电箱基础</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1.规格：</w:t>
            </w:r>
            <w:r>
              <w:rPr>
                <w:rFonts w:hint="eastAsia" w:ascii="宋体" w:hAnsi="宋体" w:eastAsia="宋体" w:cs="宋体"/>
                <w:i w:val="0"/>
                <w:color w:val="000000"/>
                <w:kern w:val="0"/>
                <w:sz w:val="18"/>
                <w:szCs w:val="18"/>
                <w:u w:val="none"/>
                <w:lang w:val="en-US" w:eastAsia="zh-CN" w:bidi="ar"/>
              </w:rPr>
              <w:t>砖砌基础100cm*40cm*60cm，预埋螺杆</w:t>
            </w:r>
            <w:r>
              <w:rPr>
                <w:rFonts w:hint="eastAsia" w:ascii="宋体" w:hAnsi="宋体" w:cs="宋体"/>
                <w:i w:val="0"/>
                <w:color w:val="000000"/>
                <w:kern w:val="0"/>
                <w:sz w:val="18"/>
                <w:szCs w:val="18"/>
                <w:u w:val="none"/>
                <w:lang w:val="en-US" w:eastAsia="zh-CN" w:bidi="ar"/>
              </w:rPr>
              <w:t>φ8-12mm。</w:t>
            </w:r>
          </w:p>
          <w:p>
            <w:pPr>
              <w:keepNext w:val="0"/>
              <w:keepLines w:val="0"/>
              <w:widowControl/>
              <w:numPr>
                <w:ilvl w:val="0"/>
                <w:numId w:val="0"/>
              </w:numPr>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品牌：</w:t>
            </w:r>
            <w:r>
              <w:rPr>
                <w:rFonts w:hint="eastAsia" w:ascii="宋体" w:hAnsi="宋体" w:cs="宋体"/>
                <w:i w:val="0"/>
                <w:color w:val="000000"/>
                <w:kern w:val="0"/>
                <w:sz w:val="18"/>
                <w:szCs w:val="18"/>
                <w:u w:val="none"/>
                <w:lang w:val="en-US" w:eastAsia="zh-CN" w:bidi="ar"/>
              </w:rPr>
              <w:t>国产优质</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配电箱基础</w:t>
            </w:r>
            <w:r>
              <w:rPr>
                <w:rFonts w:hint="eastAsia" w:ascii="宋体" w:hAnsi="宋体" w:cs="宋体"/>
                <w:i w:val="0"/>
                <w:color w:val="000000"/>
                <w:sz w:val="18"/>
                <w:szCs w:val="18"/>
                <w:u w:val="none"/>
                <w:lang w:val="en-US" w:eastAsia="zh-CN"/>
              </w:rPr>
              <w:t>、配件等材料费及施工费，综合考虑各项费用。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65消防水带</w:t>
            </w:r>
          </w:p>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（有衬里）</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1.规格：</w:t>
            </w:r>
            <w:r>
              <w:rPr>
                <w:rFonts w:hint="eastAsia" w:ascii="宋体" w:hAnsi="宋体" w:eastAsia="宋体" w:cs="宋体"/>
                <w:i w:val="0"/>
                <w:color w:val="000000"/>
                <w:kern w:val="0"/>
                <w:sz w:val="18"/>
                <w:szCs w:val="18"/>
                <w:u w:val="none"/>
                <w:lang w:val="en-US" w:eastAsia="zh-CN" w:bidi="ar"/>
              </w:rPr>
              <w:t>65消防水带（有衬里）</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抗水压力1Mpa</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品牌：</w:t>
            </w:r>
            <w:r>
              <w:rPr>
                <w:rFonts w:hint="eastAsia" w:ascii="宋体" w:hAnsi="宋体" w:cs="宋体"/>
                <w:i w:val="0"/>
                <w:color w:val="000000"/>
                <w:kern w:val="0"/>
                <w:sz w:val="18"/>
                <w:szCs w:val="18"/>
                <w:u w:val="none"/>
                <w:lang w:val="en-US" w:eastAsia="zh-CN" w:bidi="ar"/>
              </w:rPr>
              <w:t>国产优质</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65消防水带（有衬里）</w:t>
            </w:r>
            <w:r>
              <w:rPr>
                <w:rFonts w:hint="eastAsia" w:ascii="宋体" w:hAnsi="宋体" w:cs="宋体"/>
                <w:i w:val="0"/>
                <w:color w:val="000000"/>
                <w:sz w:val="18"/>
                <w:szCs w:val="18"/>
                <w:u w:val="none"/>
                <w:lang w:val="en-US" w:eastAsia="zh-CN"/>
              </w:rPr>
              <w:t>、接扣及其他配件等材料费，综合考虑各项费用。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米</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500</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380v漏电保护器</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1.</w:t>
            </w:r>
            <w:r>
              <w:rPr>
                <w:rFonts w:hint="eastAsia" w:ascii="宋体" w:hAnsi="宋体" w:eastAsia="宋体" w:cs="宋体"/>
                <w:b w:val="0"/>
                <w:bCs w:val="0"/>
                <w:i w:val="0"/>
                <w:color w:val="000000"/>
                <w:sz w:val="18"/>
                <w:szCs w:val="18"/>
                <w:u w:val="none"/>
                <w:lang w:val="en-US" w:eastAsia="zh-CN"/>
              </w:rPr>
              <w:t>规格：三相四线380v</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品牌：</w:t>
            </w:r>
            <w:r>
              <w:rPr>
                <w:rFonts w:hint="eastAsia" w:ascii="宋体" w:hAnsi="宋体" w:eastAsia="宋体" w:cs="宋体"/>
                <w:i w:val="0"/>
                <w:color w:val="000000"/>
                <w:sz w:val="18"/>
                <w:szCs w:val="18"/>
                <w:u w:val="none"/>
              </w:rPr>
              <w:t>正泰、德力西、公牛</w:t>
            </w:r>
            <w:r>
              <w:rPr>
                <w:rFonts w:hint="eastAsia" w:ascii="宋体" w:hAnsi="宋体" w:cs="宋体"/>
                <w:i w:val="0"/>
                <w:color w:val="000000"/>
                <w:sz w:val="18"/>
                <w:szCs w:val="18"/>
                <w:u w:val="none"/>
                <w:lang w:eastAsia="zh-CN"/>
              </w:rPr>
              <w:t>，</w:t>
            </w:r>
            <w:r>
              <w:rPr>
                <w:rFonts w:hint="eastAsia" w:ascii="宋体" w:hAnsi="宋体" w:eastAsia="宋体" w:cs="宋体"/>
                <w:i w:val="0"/>
                <w:color w:val="000000"/>
                <w:kern w:val="0"/>
                <w:sz w:val="18"/>
                <w:szCs w:val="18"/>
                <w:u w:val="none"/>
                <w:lang w:val="en-US" w:eastAsia="zh-CN" w:bidi="ar"/>
              </w:rPr>
              <w:t>进场设备在以上品牌中选择。</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numPr>
                <w:ilvl w:val="0"/>
                <w:numId w:val="0"/>
              </w:numPr>
              <w:suppressLineNumbers w:val="0"/>
              <w:jc w:val="left"/>
              <w:textAlignment w:val="center"/>
              <w:rPr>
                <w:rFonts w:hint="eastAsia" w:ascii="宋体" w:hAnsi="宋体" w:eastAsia="宋体" w:cs="宋体"/>
                <w:sz w:val="18"/>
                <w:szCs w:val="18"/>
                <w:lang w:val="en-US" w:eastAsia="zh-CN"/>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380v漏电保护器</w:t>
            </w:r>
            <w:r>
              <w:rPr>
                <w:rFonts w:hint="eastAsia" w:ascii="宋体" w:hAnsi="宋体" w:cs="宋体"/>
                <w:i w:val="0"/>
                <w:color w:val="000000"/>
                <w:sz w:val="18"/>
                <w:szCs w:val="18"/>
                <w:u w:val="none"/>
                <w:lang w:val="en-US" w:eastAsia="zh-CN"/>
              </w:rPr>
              <w:t>、配件等材料费，综合考虑各项费用。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3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空开63A</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(三相)</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1.</w:t>
            </w:r>
            <w:r>
              <w:rPr>
                <w:rFonts w:hint="eastAsia" w:ascii="宋体" w:hAnsi="宋体" w:eastAsia="宋体" w:cs="宋体"/>
                <w:b w:val="0"/>
                <w:bCs w:val="0"/>
                <w:i w:val="0"/>
                <w:color w:val="000000"/>
                <w:sz w:val="18"/>
                <w:szCs w:val="18"/>
                <w:u w:val="none"/>
                <w:lang w:val="en-US" w:eastAsia="zh-CN"/>
              </w:rPr>
              <w:t>规格：</w:t>
            </w:r>
            <w:r>
              <w:rPr>
                <w:rFonts w:hint="eastAsia" w:ascii="宋体" w:hAnsi="宋体" w:eastAsia="宋体" w:cs="宋体"/>
                <w:i w:val="0"/>
                <w:color w:val="000000"/>
                <w:kern w:val="0"/>
                <w:sz w:val="18"/>
                <w:szCs w:val="18"/>
                <w:u w:val="none"/>
                <w:lang w:val="en-US" w:eastAsia="zh-CN" w:bidi="ar"/>
              </w:rPr>
              <w:t>空开</w:t>
            </w:r>
            <w:r>
              <w:rPr>
                <w:rFonts w:hint="eastAsia" w:ascii="宋体" w:hAnsi="宋体" w:cs="宋体"/>
                <w:b w:val="0"/>
                <w:bCs w:val="0"/>
                <w:i w:val="0"/>
                <w:color w:val="000000"/>
                <w:sz w:val="18"/>
                <w:szCs w:val="18"/>
                <w:u w:val="none"/>
                <w:lang w:val="en-US" w:eastAsia="zh-CN"/>
              </w:rPr>
              <w:t>63A</w:t>
            </w:r>
            <w:r>
              <w:rPr>
                <w:rFonts w:hint="eastAsia" w:ascii="宋体" w:hAnsi="宋体" w:eastAsia="宋体" w:cs="宋体"/>
                <w:i w:val="0"/>
                <w:color w:val="000000"/>
                <w:kern w:val="0"/>
                <w:sz w:val="18"/>
                <w:szCs w:val="18"/>
                <w:u w:val="none"/>
                <w:lang w:val="en-US" w:eastAsia="zh-CN" w:bidi="ar"/>
              </w:rPr>
              <w:t>(三相)</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品牌：</w:t>
            </w:r>
            <w:r>
              <w:rPr>
                <w:rFonts w:hint="eastAsia" w:ascii="宋体" w:hAnsi="宋体" w:eastAsia="宋体" w:cs="宋体"/>
                <w:i w:val="0"/>
                <w:color w:val="000000"/>
                <w:sz w:val="18"/>
                <w:szCs w:val="18"/>
                <w:u w:val="none"/>
              </w:rPr>
              <w:t>正泰、德力西、公牛</w:t>
            </w:r>
            <w:r>
              <w:rPr>
                <w:rFonts w:hint="eastAsia" w:ascii="宋体" w:hAnsi="宋体" w:cs="宋体"/>
                <w:i w:val="0"/>
                <w:color w:val="000000"/>
                <w:sz w:val="18"/>
                <w:szCs w:val="18"/>
                <w:u w:val="none"/>
                <w:lang w:eastAsia="zh-CN"/>
              </w:rPr>
              <w:t>，</w:t>
            </w:r>
            <w:r>
              <w:rPr>
                <w:rFonts w:hint="eastAsia" w:ascii="宋体" w:hAnsi="宋体" w:eastAsia="宋体" w:cs="宋体"/>
                <w:i w:val="0"/>
                <w:color w:val="000000"/>
                <w:kern w:val="0"/>
                <w:sz w:val="18"/>
                <w:szCs w:val="18"/>
                <w:u w:val="none"/>
                <w:lang w:val="en-US" w:eastAsia="zh-CN" w:bidi="ar"/>
              </w:rPr>
              <w:t>进场设备在以上品牌中选择。</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空开63A(三相)</w:t>
            </w:r>
            <w:r>
              <w:rPr>
                <w:rFonts w:hint="eastAsia" w:ascii="宋体" w:hAnsi="宋体" w:cs="宋体"/>
                <w:i w:val="0"/>
                <w:color w:val="000000"/>
                <w:sz w:val="18"/>
                <w:szCs w:val="18"/>
                <w:u w:val="none"/>
                <w:lang w:val="en-US" w:eastAsia="zh-CN"/>
              </w:rPr>
              <w:t>、配件等材料费，综合考虑各项费用。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3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电缆波纹套管</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1.</w:t>
            </w:r>
            <w:r>
              <w:rPr>
                <w:rFonts w:hint="eastAsia" w:ascii="宋体" w:hAnsi="宋体" w:eastAsia="宋体" w:cs="宋体"/>
                <w:b w:val="0"/>
                <w:bCs w:val="0"/>
                <w:i w:val="0"/>
                <w:color w:val="000000"/>
                <w:sz w:val="18"/>
                <w:szCs w:val="18"/>
                <w:u w:val="none"/>
                <w:lang w:val="en-US" w:eastAsia="zh-CN"/>
              </w:rPr>
              <w:t>规格：</w:t>
            </w:r>
            <w:r>
              <w:rPr>
                <w:rFonts w:hint="eastAsia" w:ascii="宋体" w:hAnsi="宋体" w:eastAsia="宋体" w:cs="宋体"/>
                <w:i w:val="0"/>
                <w:color w:val="000000"/>
                <w:kern w:val="0"/>
                <w:sz w:val="18"/>
                <w:szCs w:val="18"/>
                <w:u w:val="none"/>
                <w:lang w:val="en-US" w:eastAsia="zh-CN" w:bidi="ar"/>
              </w:rPr>
              <w:t>PE管AD34.5</w:t>
            </w:r>
            <w:r>
              <w:rPr>
                <w:rFonts w:hint="eastAsia" w:ascii="宋体" w:hAnsi="宋体" w:cs="宋体"/>
                <w:i w:val="0"/>
                <w:color w:val="000000"/>
                <w:kern w:val="0"/>
                <w:sz w:val="18"/>
                <w:szCs w:val="18"/>
                <w:u w:val="none"/>
                <w:lang w:val="en-US" w:eastAsia="zh-CN" w:bidi="ar"/>
              </w:rPr>
              <w:t>mm</w:t>
            </w:r>
          </w:p>
          <w:p>
            <w:pPr>
              <w:keepNext w:val="0"/>
              <w:keepLines w:val="0"/>
              <w:widowControl/>
              <w:numPr>
                <w:ilvl w:val="0"/>
                <w:numId w:val="0"/>
              </w:numPr>
              <w:suppressLineNumbers w:val="0"/>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品牌：</w:t>
            </w:r>
            <w:r>
              <w:rPr>
                <w:rFonts w:hint="eastAsia" w:ascii="宋体" w:hAnsi="宋体" w:cs="宋体"/>
                <w:i w:val="0"/>
                <w:color w:val="000000" w:themeColor="text1"/>
                <w:sz w:val="18"/>
                <w:szCs w:val="18"/>
                <w:u w:val="none"/>
                <w:lang w:val="en-US" w:eastAsia="zh-CN"/>
                <w14:textFill>
                  <w14:solidFill>
                    <w14:schemeClr w14:val="tx1"/>
                  </w14:solidFill>
                </w14:textFill>
              </w:rPr>
              <w:t>国产优质</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kern w:val="0"/>
                <w:sz w:val="18"/>
                <w:szCs w:val="18"/>
                <w:u w:val="none"/>
                <w:lang w:val="en-US" w:eastAsia="zh-CN" w:bidi="ar"/>
              </w:rPr>
              <w:t>空开63A(三相)</w:t>
            </w:r>
            <w:r>
              <w:rPr>
                <w:rFonts w:hint="eastAsia" w:ascii="宋体" w:hAnsi="宋体" w:cs="宋体"/>
                <w:i w:val="0"/>
                <w:color w:val="000000"/>
                <w:sz w:val="18"/>
                <w:szCs w:val="18"/>
                <w:u w:val="none"/>
                <w:lang w:val="en-US" w:eastAsia="zh-CN"/>
              </w:rPr>
              <w:t>、配件等材料费，综合考虑各项费用。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3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16</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PE110弯头</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1.</w:t>
            </w:r>
            <w:r>
              <w:rPr>
                <w:rFonts w:hint="eastAsia" w:ascii="宋体" w:hAnsi="宋体" w:eastAsia="宋体" w:cs="宋体"/>
                <w:b w:val="0"/>
                <w:bCs w:val="0"/>
                <w:i w:val="0"/>
                <w:color w:val="000000"/>
                <w:sz w:val="18"/>
                <w:szCs w:val="18"/>
                <w:u w:val="none"/>
                <w:lang w:val="en-US" w:eastAsia="zh-CN"/>
              </w:rPr>
              <w:t>规格：</w:t>
            </w:r>
            <w:r>
              <w:rPr>
                <w:rFonts w:hint="eastAsia" w:ascii="宋体" w:hAnsi="宋体" w:eastAsia="宋体" w:cs="宋体"/>
                <w:i w:val="0"/>
                <w:color w:val="000000"/>
                <w:kern w:val="0"/>
                <w:sz w:val="18"/>
                <w:szCs w:val="18"/>
                <w:u w:val="none"/>
                <w:lang w:val="en-US" w:eastAsia="zh-CN" w:bidi="ar"/>
              </w:rPr>
              <w:t>PE对接110弯头</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品牌：</w:t>
            </w:r>
            <w:r>
              <w:rPr>
                <w:rFonts w:hint="eastAsia" w:ascii="宋体" w:hAnsi="宋体" w:eastAsia="宋体" w:cs="宋体"/>
                <w:i w:val="0"/>
                <w:color w:val="000000"/>
                <w:kern w:val="0"/>
                <w:sz w:val="18"/>
                <w:szCs w:val="18"/>
                <w:u w:val="none"/>
                <w:lang w:val="en-US" w:eastAsia="zh-CN" w:bidi="ar"/>
              </w:rPr>
              <w:t>公元、中财、联塑</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进场设备在以上品牌中选择。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sz w:val="18"/>
                <w:szCs w:val="18"/>
                <w:u w:val="none"/>
                <w:lang w:val="en-US" w:eastAsia="zh-CN"/>
              </w:rPr>
              <w:t>质保期：1年</w:t>
            </w:r>
          </w:p>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注：报价中包含</w:t>
            </w:r>
            <w:r>
              <w:rPr>
                <w:rFonts w:hint="eastAsia" w:ascii="宋体" w:hAnsi="宋体" w:eastAsia="宋体" w:cs="宋体"/>
                <w:i w:val="0"/>
                <w:color w:val="000000"/>
                <w:sz w:val="18"/>
                <w:szCs w:val="18"/>
                <w:u w:val="none"/>
                <w:lang w:val="en-US" w:eastAsia="zh-CN"/>
              </w:rPr>
              <w:t>PE110弯头</w:t>
            </w:r>
            <w:r>
              <w:rPr>
                <w:rFonts w:hint="eastAsia" w:ascii="宋体" w:hAnsi="宋体" w:cs="宋体"/>
                <w:i w:val="0"/>
                <w:color w:val="000000"/>
                <w:sz w:val="18"/>
                <w:szCs w:val="18"/>
                <w:u w:val="none"/>
                <w:lang w:val="en-US" w:eastAsia="zh-CN"/>
              </w:rPr>
              <w:t>及材料费，综合考虑各项费用。</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4"/>
                <w:rFonts w:hint="eastAsia" w:ascii="宋体" w:hAnsi="宋体" w:eastAsia="宋体" w:cs="宋体"/>
                <w:sz w:val="18"/>
                <w:szCs w:val="18"/>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17</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施工安装费</w:t>
            </w:r>
          </w:p>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（含辅材）</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rPr>
            </w:pPr>
            <w:r>
              <w:rPr>
                <w:rFonts w:hint="eastAsia" w:ascii="宋体" w:hAnsi="宋体" w:cs="宋体"/>
                <w:b/>
                <w:bCs/>
                <w:i w:val="0"/>
                <w:color w:val="000000"/>
                <w:kern w:val="0"/>
                <w:sz w:val="18"/>
                <w:szCs w:val="18"/>
                <w:u w:val="none"/>
                <w:lang w:val="en-US" w:eastAsia="zh-CN" w:bidi="ar"/>
              </w:rPr>
              <w:t>2个取水点施工安装费、相关辅材费用、埋管等相关费用；为完成按照甲方要求进行施工安装所需的其他相关费用，结算不作调整。</w:t>
            </w:r>
          </w:p>
        </w:tc>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Style w:val="34"/>
                <w:rFonts w:hint="eastAsia" w:ascii="宋体" w:hAnsi="宋体" w:eastAsia="宋体" w:cs="宋体"/>
                <w:b/>
                <w:bCs/>
                <w:sz w:val="18"/>
                <w:szCs w:val="18"/>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bCs/>
                <w:i w:val="0"/>
                <w:color w:val="000000"/>
                <w:sz w:val="18"/>
                <w:szCs w:val="18"/>
                <w:u w:val="none"/>
                <w:lang w:val="en-US" w:eastAsia="zh-CN"/>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bCs/>
                <w:i w:val="0"/>
                <w:color w:val="000000"/>
                <w:sz w:val="18"/>
                <w:szCs w:val="18"/>
                <w:u w:val="none"/>
                <w:lang w:val="en-US" w:eastAsia="zh-CN"/>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rPr>
            </w:pPr>
            <w:r>
              <w:rPr>
                <w:rFonts w:hint="eastAsia" w:ascii="宋体" w:hAnsi="宋体" w:cs="宋体"/>
                <w:b/>
                <w:bCs/>
                <w:i w:val="0"/>
                <w:color w:val="000000"/>
                <w:sz w:val="18"/>
                <w:szCs w:val="18"/>
                <w:u w:val="none"/>
                <w:lang w:val="en-US" w:eastAsia="zh-CN"/>
              </w:rPr>
              <w:t>本项最高限价为</w:t>
            </w:r>
            <w:r>
              <w:rPr>
                <w:rFonts w:hint="eastAsia" w:ascii="宋体" w:hAnsi="宋体" w:eastAsia="宋体" w:cs="宋体"/>
                <w:b/>
                <w:bCs/>
                <w:i w:val="0"/>
                <w:color w:val="000000"/>
                <w:sz w:val="18"/>
                <w:szCs w:val="18"/>
                <w:u w:val="none"/>
                <w:lang w:val="en-US" w:eastAsia="zh-CN"/>
              </w:rPr>
              <w:t>2</w:t>
            </w:r>
            <w:r>
              <w:rPr>
                <w:rFonts w:hint="eastAsia" w:ascii="宋体" w:hAnsi="宋体" w:cs="宋体"/>
                <w:b/>
                <w:bCs/>
                <w:i w:val="0"/>
                <w:color w:val="000000"/>
                <w:sz w:val="18"/>
                <w:szCs w:val="18"/>
                <w:u w:val="none"/>
                <w:lang w:val="en-US" w:eastAsia="zh-CN"/>
              </w:rPr>
              <w:t>6</w:t>
            </w:r>
            <w:r>
              <w:rPr>
                <w:rFonts w:hint="eastAsia" w:ascii="宋体" w:hAnsi="宋体" w:eastAsia="宋体" w:cs="宋体"/>
                <w:b/>
                <w:bCs/>
                <w:i w:val="0"/>
                <w:color w:val="000000"/>
                <w:sz w:val="18"/>
                <w:szCs w:val="18"/>
                <w:u w:val="none"/>
                <w:lang w:val="en-US" w:eastAsia="zh-CN"/>
              </w:rPr>
              <w:t>00元</w:t>
            </w:r>
          </w:p>
        </w:tc>
      </w:tr>
      <w:tr>
        <w:tblPrEx>
          <w:shd w:val="clear" w:color="auto" w:fill="auto"/>
          <w:tblCellMar>
            <w:top w:w="0" w:type="dxa"/>
            <w:left w:w="0" w:type="dxa"/>
            <w:bottom w:w="0" w:type="dxa"/>
            <w:right w:w="0" w:type="dxa"/>
          </w:tblCellMar>
        </w:tblPrEx>
        <w:trPr>
          <w:trHeight w:val="27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说明：</w:t>
            </w:r>
            <w:r>
              <w:rPr>
                <w:rFonts w:hint="eastAsia" w:ascii="宋体" w:hAnsi="宋体" w:eastAsia="宋体" w:cs="宋体"/>
                <w:b w:val="0"/>
                <w:bCs w:val="0"/>
                <w:i w:val="0"/>
                <w:color w:val="000000"/>
                <w:kern w:val="0"/>
                <w:sz w:val="18"/>
                <w:szCs w:val="18"/>
                <w:u w:val="none"/>
                <w:lang w:val="en-US" w:eastAsia="zh-CN" w:bidi="ar"/>
              </w:rPr>
              <w:t>1、以上价格含9%增值税；</w:t>
            </w:r>
            <w:r>
              <w:rPr>
                <w:rFonts w:hint="eastAsia" w:ascii="宋体" w:hAnsi="宋体" w:eastAsia="宋体" w:cs="宋体"/>
                <w:b w:val="0"/>
                <w:bCs w:val="0"/>
                <w:color w:val="auto"/>
                <w:kern w:val="2"/>
                <w:sz w:val="18"/>
                <w:szCs w:val="18"/>
                <w:lang w:val="en-US" w:eastAsia="zh-CN" w:bidi="ar-SA"/>
              </w:rPr>
              <w:t>如不能提供(税率为9%)的增值税专用发票,项目结算付款时将按照:中标金额/(1+9%)*(1+提供的发票的对应税率)进行调整结算总价。</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i w:val="0"/>
                <w:color w:val="000000"/>
                <w:kern w:val="0"/>
                <w:sz w:val="18"/>
                <w:szCs w:val="18"/>
                <w:u w:val="none"/>
                <w:lang w:val="en-US" w:eastAsia="zh-CN" w:bidi="ar"/>
              </w:rPr>
              <w:t>2、单价包含安装费、养护费、人工费、材料费、二次运输费、机械费、水电材料费、水电安装费、管理费、安全文明</w:t>
            </w:r>
            <w:r>
              <w:rPr>
                <w:rFonts w:hint="eastAsia" w:ascii="宋体" w:hAnsi="宋体" w:eastAsia="宋体" w:cs="宋体"/>
                <w:b w:val="0"/>
                <w:bCs w:val="0"/>
                <w:color w:val="auto"/>
                <w:kern w:val="2"/>
                <w:sz w:val="18"/>
                <w:szCs w:val="18"/>
                <w:lang w:val="en-US" w:eastAsia="zh-CN" w:bidi="ar-SA"/>
              </w:rPr>
              <w:t>施工管理费、措施费、规费、税金以及为完成本采购公告内容所产生的一切费用等。</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3、工期要求：10日历天。质保期1年。</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4、质量标准：满足国家规范要求、甲方要求、相关主管部门要求及设计图纸要求。</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color w:val="auto"/>
                <w:kern w:val="2"/>
                <w:sz w:val="18"/>
                <w:szCs w:val="18"/>
                <w:lang w:val="en-US" w:eastAsia="zh-CN" w:bidi="ar-SA"/>
              </w:rPr>
              <w:t>5、验收方式：所有材料进场需提交供货清单签字确认，最终结算量以审核结果为准。质量符合甲方要求及相关规范与标准要求。</w:t>
            </w:r>
          </w:p>
        </w:tc>
      </w:tr>
    </w:tbl>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二、合同工期</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计划开工日期：</w:t>
      </w:r>
      <w:r>
        <w:rPr>
          <w:rFonts w:hint="eastAsia" w:ascii="宋体" w:hAnsi="宋体" w:cs="宋体"/>
          <w:sz w:val="20"/>
          <w:szCs w:val="20"/>
          <w:u w:val="single"/>
          <w:lang w:val="en-US" w:eastAsia="zh-CN"/>
        </w:rPr>
        <w:t>按甲方通知</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计划</w:t>
      </w:r>
      <w:r>
        <w:rPr>
          <w:rFonts w:hint="eastAsia" w:ascii="宋体" w:hAnsi="宋体" w:eastAsia="宋体" w:cs="宋体"/>
          <w:sz w:val="20"/>
          <w:szCs w:val="20"/>
          <w:lang w:val="en-US" w:eastAsia="zh-CN"/>
        </w:rPr>
        <w:t>工期</w:t>
      </w:r>
      <w:r>
        <w:rPr>
          <w:rFonts w:hint="eastAsia" w:ascii="宋体" w:hAnsi="宋体" w:eastAsia="宋体" w:cs="宋体"/>
          <w:sz w:val="20"/>
          <w:szCs w:val="20"/>
        </w:rPr>
        <w:t>：</w:t>
      </w:r>
      <w:r>
        <w:rPr>
          <w:rFonts w:hint="eastAsia" w:ascii="宋体" w:hAnsi="宋体" w:cs="宋体"/>
          <w:sz w:val="20"/>
          <w:szCs w:val="20"/>
          <w:u w:val="single"/>
          <w:lang w:val="en-US" w:eastAsia="zh-CN"/>
        </w:rPr>
        <w:t>10</w:t>
      </w:r>
      <w:r>
        <w:rPr>
          <w:rFonts w:hint="eastAsia" w:ascii="宋体" w:hAnsi="宋体" w:eastAsia="宋体" w:cs="宋体"/>
          <w:sz w:val="20"/>
          <w:szCs w:val="20"/>
          <w:u w:val="single"/>
        </w:rPr>
        <w:t>天</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rPr>
        <w:t>工期总日历天数与根据前述计划开竣工日期计算的工期天数不一致的，以工期总日历天</w:t>
      </w:r>
      <w:r>
        <w:rPr>
          <w:rFonts w:hint="eastAsia" w:ascii="宋体" w:hAnsi="宋体" w:eastAsia="宋体" w:cs="宋体"/>
          <w:sz w:val="20"/>
          <w:szCs w:val="20"/>
          <w:lang w:val="en-US" w:eastAsia="zh-CN"/>
        </w:rPr>
        <w:t>数为准。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default" w:ascii="宋体" w:hAnsi="宋体" w:eastAsia="宋体" w:cs="宋体"/>
          <w:sz w:val="20"/>
          <w:szCs w:val="20"/>
          <w:lang w:val="en-US" w:eastAsia="zh-CN"/>
        </w:rPr>
      </w:pPr>
      <w:r>
        <w:rPr>
          <w:rFonts w:hint="eastAsia" w:ascii="宋体" w:hAnsi="宋体" w:cs="宋体"/>
          <w:sz w:val="20"/>
          <w:szCs w:val="20"/>
          <w:lang w:val="en-US" w:eastAsia="zh-CN"/>
        </w:rPr>
        <w:t>4</w:t>
      </w:r>
      <w:r>
        <w:rPr>
          <w:rFonts w:hint="eastAsia" w:ascii="宋体" w:hAnsi="宋体" w:eastAsia="宋体" w:cs="宋体"/>
          <w:sz w:val="20"/>
          <w:szCs w:val="20"/>
          <w:lang w:val="en-US" w:eastAsia="zh-CN"/>
        </w:rPr>
        <w:t>.质保期：</w:t>
      </w:r>
      <w:r>
        <w:rPr>
          <w:rFonts w:hint="eastAsia" w:ascii="宋体" w:hAnsi="宋体" w:cs="宋体"/>
          <w:sz w:val="20"/>
          <w:szCs w:val="20"/>
          <w:u w:val="single"/>
          <w:lang w:val="en-US" w:eastAsia="zh-CN"/>
        </w:rPr>
        <w:t>1</w:t>
      </w:r>
      <w:r>
        <w:rPr>
          <w:rFonts w:hint="eastAsia" w:ascii="宋体" w:hAnsi="宋体" w:eastAsia="宋体" w:cs="宋体"/>
          <w:sz w:val="20"/>
          <w:szCs w:val="20"/>
          <w:u w:val="single"/>
          <w:lang w:val="en-US" w:eastAsia="zh-CN"/>
        </w:rPr>
        <w:t>年。</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三、工作要求</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1、乙方承包的工程由甲方根据工作需要进行安排和调整。乙方必须按照甲方的工程要求，安排具有工作经验的工人尽职尽责做好工作。</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3、乙方员工需爱护甲方财物，保守甲方秘密，维护甲方利益</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服从甲方的现场管理。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5、</w:t>
      </w:r>
      <w:r>
        <w:rPr>
          <w:rFonts w:hint="eastAsia" w:ascii="宋体" w:hAnsi="宋体" w:eastAsia="宋体" w:cs="宋体"/>
          <w:bCs/>
          <w:kern w:val="0"/>
          <w:sz w:val="20"/>
          <w:szCs w:val="20"/>
        </w:rPr>
        <w:t>乙方所有进场的机械设备及操作人员必须具备相应的合法有效资质，必须有国家强制规定的各种合格证明</w:t>
      </w:r>
      <w:r>
        <w:rPr>
          <w:rFonts w:hint="eastAsia" w:ascii="宋体" w:hAnsi="宋体" w:eastAsia="宋体" w:cs="宋体"/>
          <w:bCs/>
          <w:kern w:val="0"/>
          <w:sz w:val="20"/>
          <w:szCs w:val="20"/>
          <w:lang w:eastAsia="zh-CN"/>
        </w:rPr>
        <w:t>。</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四、工程款结算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04" w:firstLineChars="200"/>
        <w:textAlignment w:val="baseline"/>
        <w:rPr>
          <w:rFonts w:hint="eastAsia" w:ascii="宋体" w:hAnsi="宋体" w:eastAsia="宋体" w:cs="宋体"/>
          <w:color w:val="auto"/>
          <w:spacing w:val="1"/>
          <w:sz w:val="20"/>
          <w:szCs w:val="20"/>
        </w:rPr>
      </w:pPr>
      <w:r>
        <w:rPr>
          <w:rFonts w:hint="eastAsia" w:ascii="宋体" w:hAnsi="宋体" w:eastAsia="宋体" w:cs="宋体"/>
          <w:color w:val="auto"/>
          <w:spacing w:val="1"/>
          <w:sz w:val="20"/>
          <w:szCs w:val="20"/>
        </w:rPr>
        <w:t>1、工程完工经公司组织验收合格3个月后，付至审核价的70%；质保期满一年后，承包单位申请第二次验收，验收合格3个月后付清余款。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04" w:firstLineChars="200"/>
        <w:textAlignment w:val="baseline"/>
        <w:rPr>
          <w:rFonts w:hint="eastAsia" w:ascii="宋体" w:hAnsi="宋体" w:eastAsia="宋体" w:cs="宋体"/>
          <w:spacing w:val="1"/>
          <w:sz w:val="20"/>
          <w:szCs w:val="20"/>
        </w:rPr>
      </w:pPr>
      <w:r>
        <w:rPr>
          <w:rFonts w:hint="eastAsia" w:ascii="宋体" w:hAnsi="宋体" w:eastAsia="宋体" w:cs="宋体"/>
          <w:spacing w:val="1"/>
          <w:sz w:val="20"/>
          <w:szCs w:val="20"/>
          <w:lang w:val="en-US" w:eastAsia="zh-CN"/>
        </w:rPr>
        <w:t>2</w:t>
      </w:r>
      <w:r>
        <w:rPr>
          <w:rFonts w:hint="eastAsia" w:ascii="宋体" w:hAnsi="宋体" w:eastAsia="宋体" w:cs="宋体"/>
          <w:spacing w:val="1"/>
          <w:sz w:val="20"/>
          <w:szCs w:val="20"/>
        </w:rPr>
        <w:t>、签订合同前双方约定开票方式，付款前提供符合发包人要求的增值税发票（税率为</w:t>
      </w:r>
      <w:r>
        <w:rPr>
          <w:rFonts w:hint="eastAsia" w:ascii="宋体" w:hAnsi="宋体" w:eastAsia="宋体" w:cs="宋体"/>
          <w:spacing w:val="1"/>
          <w:sz w:val="20"/>
          <w:szCs w:val="20"/>
          <w:lang w:val="en-US" w:eastAsia="zh-CN"/>
        </w:rPr>
        <w:t>9</w:t>
      </w:r>
      <w:r>
        <w:rPr>
          <w:rFonts w:hint="eastAsia" w:ascii="宋体" w:hAnsi="宋体" w:eastAsia="宋体" w:cs="宋体"/>
          <w:spacing w:val="1"/>
          <w:sz w:val="20"/>
          <w:szCs w:val="20"/>
        </w:rPr>
        <w:t>%），以上付款均不计任何利息和相关费用。如不能提供(税率为</w:t>
      </w:r>
      <w:r>
        <w:rPr>
          <w:rFonts w:hint="eastAsia" w:ascii="宋体" w:hAnsi="宋体" w:eastAsia="宋体" w:cs="宋体"/>
          <w:spacing w:val="1"/>
          <w:sz w:val="20"/>
          <w:szCs w:val="20"/>
          <w:lang w:val="en-US" w:eastAsia="zh-CN"/>
        </w:rPr>
        <w:t>9</w:t>
      </w:r>
      <w:r>
        <w:rPr>
          <w:rFonts w:hint="eastAsia" w:ascii="宋体" w:hAnsi="宋体" w:eastAsia="宋体" w:cs="宋体"/>
          <w:spacing w:val="1"/>
          <w:sz w:val="20"/>
          <w:szCs w:val="20"/>
        </w:rPr>
        <w:t>%)的增值税专用发票,项目结算付款时将按照:中标金额/(1+</w:t>
      </w:r>
      <w:r>
        <w:rPr>
          <w:rFonts w:hint="eastAsia" w:ascii="宋体" w:hAnsi="宋体" w:eastAsia="宋体" w:cs="宋体"/>
          <w:spacing w:val="1"/>
          <w:sz w:val="20"/>
          <w:szCs w:val="20"/>
          <w:lang w:val="en-US" w:eastAsia="zh-CN"/>
        </w:rPr>
        <w:t>9</w:t>
      </w:r>
      <w:r>
        <w:rPr>
          <w:rFonts w:hint="eastAsia" w:ascii="宋体" w:hAnsi="宋体" w:eastAsia="宋体" w:cs="宋体"/>
          <w:spacing w:val="1"/>
          <w:sz w:val="20"/>
          <w:szCs w:val="20"/>
        </w:rPr>
        <w:t>%)*(1+提供的发票的对应税率)进行调整结算总价。</w:t>
      </w:r>
    </w:p>
    <w:p>
      <w:pPr>
        <w:keepNext w:val="0"/>
        <w:keepLines w:val="0"/>
        <w:pageBreakBefore w:val="0"/>
        <w:wordWrap/>
        <w:overflowPunct/>
        <w:topLinePunct w:val="0"/>
        <w:bidi w:val="0"/>
        <w:spacing w:line="560" w:lineRule="exact"/>
        <w:ind w:firstLine="400" w:firstLineChars="200"/>
        <w:rPr>
          <w:rFonts w:hint="eastAsia" w:ascii="宋体" w:hAnsi="宋体" w:eastAsia="宋体" w:cs="宋体"/>
          <w:bCs/>
          <w:kern w:val="0"/>
          <w:sz w:val="20"/>
          <w:szCs w:val="20"/>
        </w:rPr>
      </w:pPr>
      <w:r>
        <w:rPr>
          <w:rFonts w:hint="eastAsia" w:ascii="宋体" w:hAnsi="宋体" w:cs="宋体"/>
          <w:bCs/>
          <w:kern w:val="0"/>
          <w:sz w:val="20"/>
          <w:szCs w:val="20"/>
          <w:lang w:val="en-US" w:eastAsia="zh-CN"/>
        </w:rPr>
        <w:t>3</w:t>
      </w:r>
      <w:r>
        <w:rPr>
          <w:rFonts w:hint="eastAsia" w:ascii="宋体" w:hAnsi="宋体" w:eastAsia="宋体" w:cs="宋体"/>
          <w:bCs/>
          <w:kern w:val="0"/>
          <w:sz w:val="20"/>
          <w:szCs w:val="20"/>
        </w:rPr>
        <w:t>、乙方开户银行及帐号：</w:t>
      </w:r>
    </w:p>
    <w:p>
      <w:pPr>
        <w:keepNext w:val="0"/>
        <w:keepLines w:val="0"/>
        <w:pageBreakBefore w:val="0"/>
        <w:wordWrap/>
        <w:overflowPunct/>
        <w:topLinePunct w:val="0"/>
        <w:bidi w:val="0"/>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开户单位（人）名称：</w:t>
      </w:r>
      <w:r>
        <w:rPr>
          <w:rFonts w:hint="eastAsia" w:ascii="宋体" w:hAnsi="宋体" w:eastAsia="宋体" w:cs="宋体"/>
          <w:bCs/>
          <w:kern w:val="0"/>
          <w:sz w:val="20"/>
          <w:szCs w:val="20"/>
          <w:u w:val="single"/>
        </w:rPr>
        <w:t xml:space="preserve">                             </w:t>
      </w:r>
      <w:r>
        <w:rPr>
          <w:rFonts w:hint="eastAsia" w:ascii="宋体" w:hAnsi="宋体" w:eastAsia="宋体" w:cs="宋体"/>
          <w:bCs/>
          <w:kern w:val="0"/>
          <w:sz w:val="20"/>
          <w:szCs w:val="20"/>
        </w:rPr>
        <w:t xml:space="preserve">      </w:t>
      </w:r>
    </w:p>
    <w:p>
      <w:pPr>
        <w:keepNext w:val="0"/>
        <w:keepLines w:val="0"/>
        <w:pageBreakBefore w:val="0"/>
        <w:wordWrap/>
        <w:overflowPunct/>
        <w:topLinePunct w:val="0"/>
        <w:bidi w:val="0"/>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开   户   银   行：</w:t>
      </w:r>
      <w:r>
        <w:rPr>
          <w:rFonts w:hint="eastAsia" w:ascii="宋体" w:hAnsi="宋体" w:eastAsia="宋体" w:cs="宋体"/>
          <w:bCs/>
          <w:kern w:val="0"/>
          <w:sz w:val="20"/>
          <w:szCs w:val="20"/>
          <w:u w:val="single"/>
        </w:rPr>
        <w:t xml:space="preserve">                             </w:t>
      </w:r>
      <w:r>
        <w:rPr>
          <w:rFonts w:hint="eastAsia" w:ascii="宋体" w:hAnsi="宋体" w:eastAsia="宋体" w:cs="宋体"/>
          <w:bCs/>
          <w:kern w:val="0"/>
          <w:sz w:val="20"/>
          <w:szCs w:val="20"/>
          <w:u w:val="single"/>
          <w:lang w:val="en-US"/>
        </w:rPr>
        <w:t xml:space="preserve"> </w:t>
      </w:r>
      <w:r>
        <w:rPr>
          <w:rFonts w:hint="eastAsia" w:ascii="宋体" w:hAnsi="宋体" w:eastAsia="宋体" w:cs="宋体"/>
          <w:bCs/>
          <w:kern w:val="0"/>
          <w:sz w:val="20"/>
          <w:szCs w:val="20"/>
        </w:rPr>
        <w:t xml:space="preserve">                                  </w:t>
      </w:r>
    </w:p>
    <w:p>
      <w:pPr>
        <w:keepNext w:val="0"/>
        <w:keepLines w:val="0"/>
        <w:pageBreakBefore w:val="0"/>
        <w:wordWrap/>
        <w:overflowPunct/>
        <w:topLinePunct w:val="0"/>
        <w:bidi w:val="0"/>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帐             号：</w:t>
      </w:r>
      <w:r>
        <w:rPr>
          <w:rFonts w:hint="eastAsia" w:ascii="宋体" w:hAnsi="宋体" w:eastAsia="宋体" w:cs="宋体"/>
          <w:bCs/>
          <w:kern w:val="0"/>
          <w:sz w:val="20"/>
          <w:szCs w:val="20"/>
          <w:u w:val="single"/>
        </w:rPr>
        <w:t xml:space="preserve">                             </w:t>
      </w:r>
      <w:r>
        <w:rPr>
          <w:rFonts w:hint="eastAsia" w:ascii="宋体" w:hAnsi="宋体" w:eastAsia="宋体" w:cs="宋体"/>
          <w:bCs/>
          <w:kern w:val="0"/>
          <w:sz w:val="20"/>
          <w:szCs w:val="20"/>
          <w:u w:val="single"/>
          <w:lang w:val="en-US"/>
        </w:rPr>
        <w:t xml:space="preserve"> </w:t>
      </w:r>
      <w:r>
        <w:rPr>
          <w:rFonts w:hint="eastAsia" w:ascii="宋体" w:hAnsi="宋体" w:eastAsia="宋体" w:cs="宋体"/>
          <w:bCs/>
          <w:kern w:val="0"/>
          <w:sz w:val="20"/>
          <w:szCs w:val="20"/>
        </w:rPr>
        <w:t xml:space="preserve">      </w:t>
      </w:r>
      <w:r>
        <w:rPr>
          <w:rFonts w:hint="eastAsia" w:ascii="宋体" w:hAnsi="宋体" w:eastAsia="宋体" w:cs="宋体"/>
          <w:bCs/>
          <w:kern w:val="0"/>
          <w:sz w:val="20"/>
          <w:szCs w:val="20"/>
        </w:rPr>
        <w:t xml:space="preserve">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五、责任与义务</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1、乙方需按甲方要求的规定时间组织人员、机械进场施工，未按规定时间进场的，每延迟1天向甲方承担</w:t>
      </w:r>
      <w:r>
        <w:rPr>
          <w:rFonts w:hint="eastAsia" w:ascii="宋体" w:hAnsi="宋体" w:cs="宋体"/>
          <w:bCs/>
          <w:kern w:val="0"/>
          <w:sz w:val="20"/>
          <w:szCs w:val="20"/>
          <w:lang w:val="en-US" w:eastAsia="zh-CN"/>
        </w:rPr>
        <w:t>5</w:t>
      </w:r>
      <w:r>
        <w:rPr>
          <w:rFonts w:hint="eastAsia" w:ascii="宋体" w:hAnsi="宋体" w:eastAsia="宋体" w:cs="宋体"/>
          <w:bCs/>
          <w:kern w:val="0"/>
          <w:sz w:val="20"/>
          <w:szCs w:val="20"/>
          <w:lang w:val="en-US" w:eastAsia="zh-CN"/>
        </w:rPr>
        <w:t>00元/天的违约金，违约金从工程款中扣除。乙方所有务工人员不得超过60周岁,乙方需对所有务工人员购买团体意外伤害险，且所有务工人员须提供相关健康证明。</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2、乙方必须按甲方审核认可的施工图纸</w:t>
      </w:r>
      <w:r>
        <w:rPr>
          <w:rFonts w:hint="eastAsia" w:ascii="宋体" w:hAnsi="宋体" w:cs="宋体"/>
          <w:bCs/>
          <w:kern w:val="0"/>
          <w:sz w:val="20"/>
          <w:szCs w:val="20"/>
          <w:lang w:val="en-US" w:eastAsia="zh-CN"/>
        </w:rPr>
        <w:t>及甲方</w:t>
      </w:r>
      <w:r>
        <w:rPr>
          <w:rFonts w:hint="eastAsia" w:ascii="宋体" w:hAnsi="宋体" w:eastAsia="宋体" w:cs="宋体"/>
          <w:bCs/>
          <w:kern w:val="0"/>
          <w:sz w:val="20"/>
          <w:szCs w:val="20"/>
          <w:lang w:val="en-US" w:eastAsia="zh-CN"/>
        </w:rPr>
        <w:t>要求进行施工，除甲方要求变更外，乙方未按上述要求施工，甲方将对乙方处以中标单价3倍的违约金；如甲方需要调整工程内容时，乙方在接到通知后，必须按甲方的要求进行施工，且不得有任何理由拖延工期，确保按期完工；乙方确保竣工验收必须一次性验收合格，如乙方未按设计图纸及甲方要求进行施工的，导致竣工验收不合格，乙方必须无条件返工至合格，且每处按2000元违约金，违约金从工程款中扣除。</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3、若质保期内发现质量问题且未及时到场维修的，每发生一次向甲方承担每次1000元的违约金，违约金从工程款中扣除。若发生工序、检验批等验收不符合质量目标要求的，每发生一次向甲方承担每次5000元的违约金，违约金从工程款中扣除。若发生分项工程验收不符合质量目标要求的，每发生向甲方承担每次2000元的违约金，违约金从工程款中扣除。另外乙方在执行上述要求的同时，并不免除在限期内整改到位、继续履行其他合同条款的义务，由此发生的所有费用均由乙方承担，工期、造价不给予补偿。</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lang w:val="en-US" w:eastAsia="zh-CN"/>
        </w:rPr>
      </w:pPr>
      <w:r>
        <w:rPr>
          <w:rFonts w:hint="eastAsia" w:ascii="宋体" w:hAnsi="宋体" w:cs="宋体"/>
          <w:color w:val="auto"/>
          <w:kern w:val="2"/>
          <w:sz w:val="20"/>
          <w:szCs w:val="20"/>
          <w:u w:val="none"/>
          <w:lang w:val="en-US" w:eastAsia="zh-CN" w:bidi="ar-SA"/>
        </w:rPr>
        <w:t>4</w:t>
      </w:r>
      <w:r>
        <w:rPr>
          <w:rFonts w:hint="default" w:ascii="宋体" w:hAnsi="宋体" w:eastAsia="宋体" w:cs="宋体"/>
          <w:color w:val="auto"/>
          <w:kern w:val="2"/>
          <w:sz w:val="20"/>
          <w:szCs w:val="20"/>
          <w:u w:val="none"/>
          <w:lang w:val="en-US" w:eastAsia="zh-CN" w:bidi="ar-SA"/>
        </w:rPr>
        <w:t>.</w:t>
      </w:r>
      <w:r>
        <w:rPr>
          <w:rFonts w:hint="eastAsia" w:ascii="宋体" w:hAnsi="宋体" w:cs="宋体"/>
          <w:color w:val="auto"/>
          <w:kern w:val="2"/>
          <w:sz w:val="20"/>
          <w:szCs w:val="20"/>
          <w:u w:val="none"/>
          <w:lang w:val="en-US" w:eastAsia="zh-CN" w:bidi="ar-SA"/>
        </w:rPr>
        <w:t>甲方有权要求</w:t>
      </w:r>
      <w:r>
        <w:rPr>
          <w:rFonts w:hint="eastAsia" w:ascii="宋体" w:hAnsi="宋体" w:eastAsia="宋体" w:cs="宋体"/>
          <w:color w:val="auto"/>
          <w:kern w:val="2"/>
          <w:sz w:val="20"/>
          <w:szCs w:val="20"/>
          <w:u w:val="none"/>
          <w:lang w:val="en-US" w:eastAsia="zh-CN" w:bidi="ar-SA"/>
        </w:rPr>
        <w:t>乙方按时提供符合规范要求的工程资料，保证不因资料问题影响施工及结算。乙方应</w:t>
      </w:r>
      <w:r>
        <w:rPr>
          <w:rFonts w:hint="eastAsia" w:ascii="宋体" w:hAnsi="宋体" w:cs="宋体"/>
          <w:color w:val="auto"/>
          <w:kern w:val="2"/>
          <w:sz w:val="20"/>
          <w:szCs w:val="20"/>
          <w:u w:val="none"/>
          <w:lang w:val="en-US" w:eastAsia="zh-CN" w:bidi="ar-SA"/>
        </w:rPr>
        <w:t>配合有关部门的资料检查，及时提供相应的工程资料。</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5</w:t>
      </w:r>
      <w:r>
        <w:rPr>
          <w:rFonts w:hint="eastAsia" w:ascii="宋体" w:hAnsi="宋体" w:eastAsia="宋体" w:cs="宋体"/>
          <w:bCs/>
          <w:kern w:val="0"/>
          <w:sz w:val="20"/>
          <w:szCs w:val="20"/>
          <w:lang w:val="en-US" w:eastAsia="zh-CN"/>
        </w:rPr>
        <w:t>、若未按照甲方要求及时整改到位的，甲方有权委托第三方代为实施，所发生的费用由乙方承担。拒不整改的甲方有权解除施工合同，已完成且经验收合格的工作量按照60%结算，已完成但经验收不合格的工程量，甲方有权不计付工程款且委托第三方代为整改，整改发生的费用从工程款中扣除。</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6</w:t>
      </w:r>
      <w:r>
        <w:rPr>
          <w:rFonts w:hint="eastAsia" w:ascii="宋体" w:hAnsi="宋体" w:eastAsia="宋体" w:cs="宋体"/>
          <w:bCs/>
          <w:kern w:val="0"/>
          <w:sz w:val="20"/>
          <w:szCs w:val="20"/>
          <w:lang w:val="en-US" w:eastAsia="zh-CN"/>
        </w:rPr>
        <w:t>、本工程所有施工建筑垃圾均应由乙方全部清运出施工现场，并自行弃置，费用已包含在合同价中。</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六、履约保证金</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1.履约保证金将作为乙方按时履行本合同义务的凭据，履约保证金为中标价</w:t>
      </w:r>
      <w:r>
        <w:rPr>
          <w:rFonts w:hint="eastAsia" w:ascii="宋体" w:hAnsi="宋体" w:eastAsia="宋体" w:cs="宋体"/>
          <w:color w:val="auto"/>
          <w:sz w:val="20"/>
          <w:szCs w:val="20"/>
          <w:highlight w:val="none"/>
          <w:u w:val="none"/>
          <w:lang w:val="en-US" w:eastAsia="zh-CN"/>
        </w:rPr>
        <w:t>的</w:t>
      </w:r>
      <w:r>
        <w:rPr>
          <w:rFonts w:hint="eastAsia" w:ascii="宋体" w:hAnsi="宋体" w:cs="宋体"/>
          <w:color w:val="auto"/>
          <w:sz w:val="20"/>
          <w:szCs w:val="20"/>
          <w:highlight w:val="none"/>
          <w:u w:val="single"/>
          <w:lang w:val="en-US" w:eastAsia="zh-CN"/>
        </w:rPr>
        <w:t>5</w:t>
      </w:r>
      <w:r>
        <w:rPr>
          <w:rFonts w:hint="eastAsia" w:ascii="宋体" w:hAnsi="宋体" w:eastAsia="宋体" w:cs="宋体"/>
          <w:color w:val="auto"/>
          <w:sz w:val="20"/>
          <w:szCs w:val="20"/>
          <w:highlight w:val="none"/>
          <w:u w:val="single"/>
          <w:lang w:val="en-US" w:eastAsia="zh-CN"/>
        </w:rPr>
        <w:t>%</w:t>
      </w:r>
      <w:r>
        <w:rPr>
          <w:rFonts w:hint="eastAsia" w:ascii="宋体" w:hAnsi="宋体" w:eastAsia="宋体" w:cs="宋体"/>
          <w:color w:val="auto"/>
          <w:sz w:val="20"/>
          <w:szCs w:val="20"/>
          <w:highlight w:val="none"/>
          <w:u w:val="none"/>
          <w:lang w:val="en-US" w:eastAsia="zh-CN"/>
        </w:rPr>
        <w:t>，</w:t>
      </w:r>
      <w:r>
        <w:rPr>
          <w:rFonts w:hint="eastAsia" w:ascii="宋体" w:hAnsi="宋体" w:eastAsia="宋体" w:cs="宋体"/>
          <w:color w:val="auto"/>
          <w:sz w:val="20"/>
          <w:szCs w:val="20"/>
          <w:u w:val="none"/>
          <w:lang w:val="en-US" w:eastAsia="zh-CN"/>
        </w:rPr>
        <w:t>在合同签订前缴纳。</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2.履约保证金待本合同范围内全部工程完成并验收合格后3个月内全部退清（甲方考核扣款除外，不计利息）。</w:t>
      </w:r>
      <w:r>
        <w:rPr>
          <w:rFonts w:hint="eastAsia" w:ascii="宋体" w:hAnsi="宋体" w:eastAsia="宋体" w:cs="宋体"/>
          <w:color w:val="auto"/>
          <w:kern w:val="2"/>
          <w:sz w:val="20"/>
          <w:szCs w:val="20"/>
          <w:lang w:val="en-US" w:eastAsia="zh-CN" w:bidi="ar-SA"/>
        </w:rPr>
        <w:t>以现金形式缴纳的</w:t>
      </w:r>
      <w:r>
        <w:rPr>
          <w:rFonts w:hint="eastAsia" w:ascii="宋体" w:hAnsi="宋体" w:eastAsia="宋体" w:cs="宋体"/>
          <w:color w:val="auto"/>
          <w:sz w:val="20"/>
          <w:szCs w:val="20"/>
          <w:u w:val="none"/>
          <w:lang w:val="en-US" w:eastAsia="zh-CN"/>
        </w:rPr>
        <w:t>履约保证金</w:t>
      </w:r>
      <w:r>
        <w:rPr>
          <w:rFonts w:hint="eastAsia" w:ascii="宋体" w:hAnsi="宋体" w:eastAsia="宋体" w:cs="宋体"/>
          <w:color w:val="auto"/>
          <w:kern w:val="2"/>
          <w:sz w:val="20"/>
          <w:szCs w:val="20"/>
          <w:lang w:val="en-US" w:eastAsia="zh-CN" w:bidi="ar-SA"/>
        </w:rPr>
        <w:t>，退还至投标人的法人基本存款账户；以保函或保险公司保险单形式缴纳的</w:t>
      </w:r>
      <w:r>
        <w:rPr>
          <w:rFonts w:hint="eastAsia" w:ascii="宋体" w:hAnsi="宋体" w:eastAsia="宋体" w:cs="宋体"/>
          <w:color w:val="auto"/>
          <w:sz w:val="20"/>
          <w:szCs w:val="20"/>
          <w:u w:val="none"/>
          <w:lang w:val="en-US" w:eastAsia="zh-CN"/>
        </w:rPr>
        <w:t>履约保证金</w:t>
      </w:r>
      <w:r>
        <w:rPr>
          <w:rFonts w:hint="eastAsia" w:ascii="宋体" w:hAnsi="宋体" w:eastAsia="宋体" w:cs="宋体"/>
          <w:color w:val="auto"/>
          <w:kern w:val="2"/>
          <w:sz w:val="20"/>
          <w:szCs w:val="20"/>
          <w:lang w:val="en-US" w:eastAsia="zh-CN" w:bidi="ar-SA"/>
        </w:rPr>
        <w:t>按相关协议执行，无需办理退款手续。</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4.本工程接受中标人提供的从基本账户缴纳的担保机构保函、保险机构保单等非现金交易担保方式。</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5.如乙方未能按时履行本合同义务，甲方有权在相应退还阶段扣除相应保证金。</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1</w:t>
      </w:r>
      <w:r>
        <w:rPr>
          <w:rFonts w:hint="eastAsia" w:ascii="宋体" w:hAnsi="宋体" w:eastAsia="宋体" w:cs="宋体"/>
          <w:bCs/>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2</w:t>
      </w:r>
      <w:r>
        <w:rPr>
          <w:rFonts w:hint="eastAsia" w:ascii="宋体" w:hAnsi="宋体" w:eastAsia="宋体" w:cs="宋体"/>
          <w:bCs/>
          <w:kern w:val="0"/>
          <w:sz w:val="20"/>
          <w:szCs w:val="20"/>
        </w:rPr>
        <w:t>、本协议到期或过期，如双方未续签，自行终止本协议，不需提前通知。</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3</w:t>
      </w:r>
      <w:r>
        <w:rPr>
          <w:rFonts w:hint="eastAsia" w:ascii="宋体" w:hAnsi="宋体" w:eastAsia="宋体" w:cs="宋体"/>
          <w:bCs/>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4、本协议书一式肆份，甲方</w:t>
      </w:r>
      <w:r>
        <w:rPr>
          <w:rFonts w:hint="eastAsia" w:ascii="宋体" w:hAnsi="宋体" w:eastAsia="宋体" w:cs="宋体"/>
          <w:bCs/>
          <w:kern w:val="0"/>
          <w:sz w:val="20"/>
          <w:szCs w:val="20"/>
          <w:lang w:val="en-US" w:eastAsia="zh-CN"/>
        </w:rPr>
        <w:t>叁</w:t>
      </w:r>
      <w:r>
        <w:rPr>
          <w:rFonts w:hint="eastAsia" w:ascii="宋体" w:hAnsi="宋体" w:eastAsia="宋体" w:cs="宋体"/>
          <w:bCs/>
          <w:kern w:val="0"/>
          <w:sz w:val="20"/>
          <w:szCs w:val="20"/>
        </w:rPr>
        <w:t>份，乙方</w:t>
      </w:r>
      <w:r>
        <w:rPr>
          <w:rFonts w:hint="eastAsia" w:ascii="宋体" w:hAnsi="宋体" w:eastAsia="宋体" w:cs="宋体"/>
          <w:bCs/>
          <w:kern w:val="0"/>
          <w:sz w:val="20"/>
          <w:szCs w:val="20"/>
          <w:lang w:val="en-US" w:eastAsia="zh-CN"/>
        </w:rPr>
        <w:t>壹</w:t>
      </w:r>
      <w:r>
        <w:rPr>
          <w:rFonts w:hint="eastAsia" w:ascii="宋体" w:hAnsi="宋体" w:eastAsia="宋体" w:cs="宋体"/>
          <w:bCs/>
          <w:kern w:val="0"/>
          <w:sz w:val="20"/>
          <w:szCs w:val="20"/>
        </w:rPr>
        <w:t xml:space="preserve">份，自双方签字盖章之日起生效。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 xml:space="preserve">甲方（签章）：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乙方（签章）：</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 xml:space="preserve">负责人：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负责人：</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560" w:lineRule="exact"/>
        <w:ind w:firstLine="400" w:firstLineChars="200"/>
        <w:rPr>
          <w:rFonts w:hint="default" w:ascii="Times New Roman" w:hAnsi="Times New Roman" w:eastAsia="宋体" w:cs="Times New Roman"/>
          <w:bCs/>
          <w:color w:val="333333"/>
          <w:sz w:val="20"/>
          <w:szCs w:val="20"/>
        </w:rPr>
      </w:pPr>
      <w:r>
        <w:rPr>
          <w:rFonts w:hint="eastAsia" w:ascii="宋体" w:hAnsi="宋体" w:eastAsia="宋体" w:cs="宋体"/>
          <w:bCs/>
          <w:kern w:val="0"/>
          <w:sz w:val="20"/>
          <w:szCs w:val="20"/>
        </w:rPr>
        <w:t>签订日期：</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年   月   日</w:t>
      </w:r>
      <w:r>
        <w:rPr>
          <w:rFonts w:hint="eastAsia" w:ascii="宋体" w:hAnsi="宋体" w:eastAsia="宋体" w:cs="宋体"/>
          <w:bCs/>
          <w:color w:val="333333"/>
          <w:sz w:val="20"/>
          <w:szCs w:val="20"/>
        </w:rPr>
        <w:br w:type="page"/>
      </w:r>
    </w:p>
    <w:p>
      <w:pPr>
        <w:spacing w:line="560" w:lineRule="exact"/>
        <w:jc w:val="center"/>
        <w:rPr>
          <w:rFonts w:hint="eastAsia" w:ascii="方正小标宋_GBK" w:hAnsi="方正小标宋_GBK" w:eastAsia="方正小标宋_GBK" w:cs="方正小标宋_GBK"/>
          <w:bCs/>
          <w:color w:val="333333"/>
          <w:sz w:val="44"/>
          <w:szCs w:val="44"/>
        </w:rPr>
      </w:pPr>
      <w:r>
        <w:rPr>
          <w:rFonts w:hint="eastAsia" w:ascii="方正小标宋_GBK" w:hAnsi="方正小标宋_GBK" w:eastAsia="方正小标宋_GBK" w:cs="方正小标宋_GBK"/>
          <w:bCs/>
          <w:color w:val="333333"/>
          <w:sz w:val="44"/>
          <w:szCs w:val="44"/>
        </w:rPr>
        <w:t>安全协议书</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w:t>
      </w:r>
      <w:r>
        <w:rPr>
          <w:rFonts w:hint="eastAsia" w:ascii="Times New Roman" w:hAnsi="Times New Roman" w:cs="Times New Roman"/>
          <w:bCs/>
          <w:kern w:val="0"/>
          <w:sz w:val="20"/>
          <w:szCs w:val="20"/>
          <w:lang w:eastAsia="zh-CN"/>
        </w:rPr>
        <w:t>，</w:t>
      </w:r>
      <w:r>
        <w:rPr>
          <w:rFonts w:hint="default" w:ascii="Times New Roman" w:hAnsi="Times New Roman" w:eastAsia="宋体" w:cs="Times New Roman"/>
          <w:bCs/>
          <w:kern w:val="0"/>
          <w:sz w:val="20"/>
          <w:szCs w:val="20"/>
        </w:rPr>
        <w:t>确保</w:t>
      </w:r>
      <w:r>
        <w:rPr>
          <w:rFonts w:hint="eastAsia" w:ascii="宋体" w:hAnsi="宋体" w:cs="宋体"/>
          <w:bCs/>
          <w:kern w:val="0"/>
          <w:sz w:val="20"/>
          <w:szCs w:val="20"/>
          <w:u w:val="single"/>
          <w:lang w:val="en-US" w:eastAsia="zh-CN"/>
        </w:rPr>
        <w:t>园林绿化公司洒水车取水点材料采购及安装</w:t>
      </w:r>
      <w:r>
        <w:rPr>
          <w:rFonts w:hint="default" w:ascii="Times New Roman" w:hAnsi="Times New Roman" w:eastAsia="宋体" w:cs="Times New Roman"/>
          <w:bCs/>
          <w:kern w:val="0"/>
          <w:sz w:val="20"/>
          <w:szCs w:val="20"/>
        </w:rPr>
        <w:t>项目安全施工，经双方协商一致，达成如下协议：</w:t>
      </w:r>
    </w:p>
    <w:p>
      <w:pPr>
        <w:spacing w:line="560" w:lineRule="exact"/>
        <w:ind w:left="6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甲方：</w:t>
      </w:r>
      <w:r>
        <w:rPr>
          <w:rFonts w:hint="default" w:ascii="Times New Roman" w:hAnsi="Times New Roman" w:eastAsia="宋体" w:cs="Times New Roman"/>
          <w:bCs/>
          <w:kern w:val="0"/>
          <w:sz w:val="20"/>
          <w:szCs w:val="20"/>
          <w:u w:val="single"/>
        </w:rPr>
        <w:t>江苏海兴园林绿化有限公司</w:t>
      </w:r>
      <w:r>
        <w:rPr>
          <w:rFonts w:hint="default" w:ascii="Times New Roman" w:hAnsi="Times New Roman" w:eastAsia="宋体" w:cs="Times New Roman"/>
          <w:bCs/>
          <w:kern w:val="0"/>
          <w:sz w:val="20"/>
          <w:szCs w:val="20"/>
        </w:rPr>
        <w:t>（以下简称甲方）</w:t>
      </w:r>
    </w:p>
    <w:p>
      <w:pPr>
        <w:spacing w:line="560" w:lineRule="exact"/>
        <w:ind w:left="6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乙方：</w:t>
      </w:r>
      <w:r>
        <w:rPr>
          <w:rFonts w:hint="default" w:ascii="Times New Roman" w:hAnsi="Times New Roman" w:eastAsia="宋体" w:cs="Times New Roman"/>
          <w:bCs/>
          <w:kern w:val="0"/>
          <w:sz w:val="20"/>
          <w:szCs w:val="20"/>
          <w:u w:val="single"/>
          <w:lang w:val="en-US" w:eastAsia="zh-CN"/>
        </w:rPr>
        <w:t xml:space="preserve">                        </w:t>
      </w:r>
      <w:r>
        <w:rPr>
          <w:rFonts w:hint="default" w:ascii="Times New Roman" w:hAnsi="Times New Roman" w:eastAsia="宋体" w:cs="Times New Roman"/>
          <w:bCs/>
          <w:kern w:val="0"/>
          <w:sz w:val="20"/>
          <w:szCs w:val="20"/>
        </w:rPr>
        <w:t>（以下简称乙方）</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黑体" w:hAnsi="黑体" w:eastAsia="黑体" w:cs="黑体"/>
          <w:bCs/>
          <w:kern w:val="0"/>
          <w:sz w:val="20"/>
          <w:szCs w:val="20"/>
        </w:rPr>
      </w:pPr>
      <w:r>
        <w:rPr>
          <w:rFonts w:hint="default" w:ascii="黑体" w:hAnsi="黑体" w:eastAsia="黑体" w:cs="黑体"/>
          <w:bCs/>
          <w:kern w:val="0"/>
          <w:sz w:val="20"/>
          <w:szCs w:val="20"/>
        </w:rPr>
        <w:t>第一条 甲方的责任</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3.对乙方提出的安全生产方面的问题，甲方应及时答复或按时处理、解决。</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黑体" w:hAnsi="黑体" w:eastAsia="黑体" w:cs="黑体"/>
          <w:bCs/>
          <w:kern w:val="0"/>
          <w:sz w:val="20"/>
          <w:szCs w:val="20"/>
        </w:rPr>
      </w:pPr>
      <w:r>
        <w:rPr>
          <w:rFonts w:hint="default" w:ascii="黑体" w:hAnsi="黑体" w:eastAsia="黑体" w:cs="黑体"/>
          <w:bCs/>
          <w:kern w:val="0"/>
          <w:sz w:val="20"/>
          <w:szCs w:val="20"/>
        </w:rPr>
        <w:t>第二条 乙方的责任</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3.</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进场后，遵守</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各项规章制度，必须服从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和监理单位对施工场地总平面的规划，服从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4.</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5.</w:t>
      </w:r>
      <w:r>
        <w:rPr>
          <w:rFonts w:hint="default" w:ascii="Times New Roman" w:hAnsi="Times New Roman" w:eastAsia="宋体" w:cs="Times New Roman"/>
          <w:bCs/>
          <w:kern w:val="0"/>
          <w:sz w:val="20"/>
          <w:szCs w:val="20"/>
        </w:rPr>
        <w:t>本工程必须确保安全（施工场地内及施工运输过程中），</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自行承担工程施工过程中的工程质量、任何状况下的安全责任。非</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原因，发生的一切问题和责任与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无关，相关一切费用或民事、刑事责任均由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自理。</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应按有关规定采取严格的安全防护措施，确保工程施工安全管理到位，并接受</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及相关部门在监督和检查过程中发现安全隐患，</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必须在限期内进行整改</w:t>
      </w:r>
      <w:r>
        <w:rPr>
          <w:rFonts w:hint="eastAsia" w:ascii="Times New Roman" w:hAnsi="Times New Roman" w:eastAsia="宋体" w:cs="Times New Roman"/>
          <w:bCs/>
          <w:kern w:val="0"/>
          <w:sz w:val="20"/>
          <w:szCs w:val="20"/>
        </w:rPr>
        <w:t>，</w:t>
      </w:r>
      <w:r>
        <w:rPr>
          <w:rFonts w:hint="default" w:ascii="Times New Roman" w:hAnsi="Times New Roman" w:eastAsia="宋体" w:cs="Times New Roman"/>
          <w:bCs/>
          <w:kern w:val="0"/>
          <w:sz w:val="20"/>
          <w:szCs w:val="20"/>
        </w:rPr>
        <w:t>由于整改造成工期延误的责任由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承担。</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及相关部门对于本项目的监督和检查不能免除</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对于项目建设期间可能发生的安全事故的责任承担，施工期间发生重大伤亡事故时，</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应按有关规定立即上报有关部门并通知</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，同时按相关规定处理。</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若</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不能及时处理所发生的问题和责任，并且影响到工程进度时，</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有权处理相关事务，所发生的费用在支付工程款时扣除。</w:t>
      </w:r>
      <w:r>
        <w:rPr>
          <w:rFonts w:hint="eastAsia" w:ascii="Times New Roman" w:hAnsi="Times New Roman" w:eastAsia="宋体" w:cs="Times New Roman"/>
          <w:bCs/>
          <w:kern w:val="0"/>
          <w:sz w:val="20"/>
          <w:szCs w:val="20"/>
        </w:rPr>
        <w:t>若发生安全事故，由</w:t>
      </w:r>
      <w:r>
        <w:rPr>
          <w:rFonts w:hint="eastAsia" w:ascii="Times New Roman" w:hAnsi="Times New Roman" w:eastAsia="宋体" w:cs="Times New Roman"/>
          <w:bCs/>
          <w:kern w:val="0"/>
          <w:sz w:val="20"/>
          <w:szCs w:val="20"/>
          <w:lang w:eastAsia="zh-CN"/>
        </w:rPr>
        <w:t>乙方</w:t>
      </w:r>
      <w:r>
        <w:rPr>
          <w:rFonts w:hint="eastAsia" w:ascii="Times New Roman" w:hAnsi="Times New Roman" w:eastAsia="宋体" w:cs="Times New Roman"/>
          <w:bCs/>
          <w:kern w:val="0"/>
          <w:sz w:val="20"/>
          <w:szCs w:val="20"/>
        </w:rPr>
        <w:t>自行负责处理并承担一切责任，并同时向</w:t>
      </w:r>
      <w:r>
        <w:rPr>
          <w:rFonts w:hint="eastAsia" w:ascii="Times New Roman" w:hAnsi="Times New Roman" w:eastAsia="宋体" w:cs="Times New Roman"/>
          <w:bCs/>
          <w:kern w:val="0"/>
          <w:sz w:val="20"/>
          <w:szCs w:val="20"/>
          <w:lang w:eastAsia="zh-CN"/>
        </w:rPr>
        <w:t>甲方</w:t>
      </w:r>
      <w:r>
        <w:rPr>
          <w:rFonts w:hint="eastAsia" w:ascii="Times New Roman" w:hAnsi="Times New Roman" w:eastAsia="宋体" w:cs="Times New Roman"/>
          <w:bCs/>
          <w:kern w:val="0"/>
          <w:sz w:val="20"/>
          <w:szCs w:val="20"/>
        </w:rPr>
        <w:t>承担中标价的3%违约金。</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6.</w:t>
      </w:r>
      <w:r>
        <w:rPr>
          <w:rFonts w:hint="default" w:ascii="Times New Roman" w:hAnsi="Times New Roman" w:eastAsia="宋体" w:cs="Times New Roman"/>
          <w:bCs/>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 xml:space="preserve">自行承担。 </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7.</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8.</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在组织施工时需及时清运施工废弃物，材料堆放整齐有序，保持施工场地整洁、交通畅顺。服从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承担，同时还须接受</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每次</w:t>
      </w:r>
      <w:r>
        <w:rPr>
          <w:rFonts w:hint="default" w:ascii="Times New Roman" w:hAnsi="Times New Roman" w:cs="Times New Roman"/>
          <w:bCs/>
          <w:kern w:val="0"/>
          <w:sz w:val="20"/>
          <w:szCs w:val="20"/>
          <w:lang w:val="en-US"/>
        </w:rPr>
        <w:t>1000</w:t>
      </w:r>
      <w:r>
        <w:rPr>
          <w:rFonts w:hint="default" w:ascii="Times New Roman" w:hAnsi="Times New Roman" w:eastAsia="宋体" w:cs="Times New Roman"/>
          <w:bCs/>
          <w:kern w:val="0"/>
          <w:sz w:val="20"/>
          <w:szCs w:val="20"/>
        </w:rPr>
        <w:t>元的违约金。被盐城市大气污染防治办公室</w:t>
      </w:r>
      <w:r>
        <w:rPr>
          <w:rFonts w:hint="eastAsia" w:ascii="Times New Roman" w:hAnsi="Times New Roman" w:cs="Times New Roman"/>
          <w:bCs/>
          <w:kern w:val="0"/>
          <w:sz w:val="20"/>
          <w:szCs w:val="20"/>
          <w:lang w:val="en-US" w:eastAsia="zh-CN"/>
        </w:rPr>
        <w:t>或滨海县级环境治理部门</w:t>
      </w:r>
      <w:r>
        <w:rPr>
          <w:rFonts w:hint="default" w:ascii="Times New Roman" w:hAnsi="Times New Roman" w:eastAsia="宋体" w:cs="Times New Roman"/>
          <w:bCs/>
          <w:kern w:val="0"/>
          <w:sz w:val="20"/>
          <w:szCs w:val="20"/>
        </w:rPr>
        <w:t>通报的处以</w:t>
      </w:r>
      <w:r>
        <w:rPr>
          <w:rFonts w:hint="default" w:ascii="Times New Roman" w:hAnsi="Times New Roman" w:cs="Times New Roman"/>
          <w:bCs/>
          <w:kern w:val="0"/>
          <w:sz w:val="20"/>
          <w:szCs w:val="20"/>
          <w:lang w:val="en-US"/>
        </w:rPr>
        <w:t>10000</w:t>
      </w:r>
      <w:r>
        <w:rPr>
          <w:rFonts w:hint="default" w:ascii="Times New Roman" w:hAnsi="Times New Roman" w:eastAsia="宋体" w:cs="Times New Roman"/>
          <w:bCs/>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本协议书一式肆份，甲方</w:t>
      </w:r>
      <w:r>
        <w:rPr>
          <w:rFonts w:hint="eastAsia" w:ascii="Times New Roman" w:hAnsi="Times New Roman" w:cs="Times New Roman"/>
          <w:bCs/>
          <w:kern w:val="0"/>
          <w:sz w:val="20"/>
          <w:szCs w:val="20"/>
          <w:lang w:val="en-US" w:eastAsia="zh-CN"/>
        </w:rPr>
        <w:t>叁</w:t>
      </w:r>
      <w:r>
        <w:rPr>
          <w:rFonts w:hint="default" w:ascii="Times New Roman" w:hAnsi="Times New Roman" w:eastAsia="宋体" w:cs="Times New Roman"/>
          <w:bCs/>
          <w:kern w:val="0"/>
          <w:sz w:val="20"/>
          <w:szCs w:val="20"/>
        </w:rPr>
        <w:t>份，乙方</w:t>
      </w:r>
      <w:r>
        <w:rPr>
          <w:rFonts w:hint="eastAsia" w:ascii="Times New Roman" w:hAnsi="Times New Roman" w:cs="Times New Roman"/>
          <w:bCs/>
          <w:kern w:val="0"/>
          <w:sz w:val="20"/>
          <w:szCs w:val="20"/>
          <w:lang w:val="en-US" w:eastAsia="zh-CN"/>
        </w:rPr>
        <w:t>壹</w:t>
      </w:r>
      <w:r>
        <w:rPr>
          <w:rFonts w:hint="default" w:ascii="Times New Roman" w:hAnsi="Times New Roman" w:eastAsia="宋体" w:cs="Times New Roman"/>
          <w:bCs/>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 xml:space="preserve">甲方(盖章)：                    </w:t>
      </w:r>
      <w:r>
        <w:rPr>
          <w:rFonts w:hint="eastAsia" w:ascii="Times New Roman" w:hAnsi="Times New Roman" w:cs="Times New Roman"/>
          <w:bCs/>
          <w:kern w:val="0"/>
          <w:sz w:val="20"/>
          <w:szCs w:val="20"/>
          <w:lang w:val="en-US" w:eastAsia="zh-CN"/>
        </w:rPr>
        <w:t xml:space="preserve">                  </w:t>
      </w:r>
      <w:r>
        <w:rPr>
          <w:rFonts w:hint="default" w:ascii="Times New Roman" w:hAnsi="Times New Roman" w:eastAsia="宋体" w:cs="Times New Roman"/>
          <w:bCs/>
          <w:kern w:val="0"/>
          <w:sz w:val="20"/>
          <w:szCs w:val="20"/>
        </w:rPr>
        <w:t xml:space="preserve">乙方(盖章)： </w:t>
      </w:r>
    </w:p>
    <w:p>
      <w:pPr>
        <w:spacing w:line="560" w:lineRule="exact"/>
        <w:ind w:firstLine="200" w:firstLineChars="100"/>
        <w:rPr>
          <w:rFonts w:hint="default" w:ascii="Times New Roman" w:hAnsi="Times New Roman" w:eastAsia="宋体" w:cs="Times New Roman"/>
          <w:bCs/>
          <w:kern w:val="0"/>
          <w:sz w:val="20"/>
          <w:szCs w:val="20"/>
        </w:rPr>
      </w:pPr>
    </w:p>
    <w:p>
      <w:pPr>
        <w:spacing w:line="560" w:lineRule="exact"/>
        <w:ind w:firstLine="200" w:firstLineChars="1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 xml:space="preserve">经办人：                        </w:t>
      </w:r>
      <w:r>
        <w:rPr>
          <w:rFonts w:hint="eastAsia" w:ascii="Times New Roman" w:hAnsi="Times New Roman" w:cs="Times New Roman"/>
          <w:bCs/>
          <w:kern w:val="0"/>
          <w:sz w:val="20"/>
          <w:szCs w:val="20"/>
          <w:lang w:val="en-US" w:eastAsia="zh-CN"/>
        </w:rPr>
        <w:t xml:space="preserve">                  </w:t>
      </w:r>
      <w:r>
        <w:rPr>
          <w:rFonts w:hint="default" w:ascii="Times New Roman" w:hAnsi="Times New Roman" w:eastAsia="宋体" w:cs="Times New Roman"/>
          <w:bCs/>
          <w:kern w:val="0"/>
          <w:sz w:val="20"/>
          <w:szCs w:val="20"/>
        </w:rPr>
        <w:t>经办人：</w:t>
      </w:r>
    </w:p>
    <w:p>
      <w:pPr>
        <w:spacing w:line="576" w:lineRule="exact"/>
        <w:ind w:firstLine="200" w:firstLineChars="100"/>
        <w:rPr>
          <w:rFonts w:hint="default" w:ascii="Times New Roman" w:hAnsi="Times New Roman" w:eastAsia="宋体" w:cs="Times New Roman"/>
          <w:bCs/>
          <w:kern w:val="0"/>
          <w:sz w:val="20"/>
          <w:szCs w:val="20"/>
        </w:rPr>
      </w:pPr>
    </w:p>
    <w:p>
      <w:pPr>
        <w:spacing w:line="576" w:lineRule="exact"/>
        <w:ind w:firstLine="200" w:firstLineChars="1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签订日期：</w:t>
      </w:r>
      <w:r>
        <w:rPr>
          <w:rFonts w:hint="default" w:ascii="Times New Roman" w:hAnsi="Times New Roman" w:eastAsia="宋体" w:cs="Times New Roman"/>
          <w:bCs/>
          <w:kern w:val="0"/>
          <w:sz w:val="20"/>
          <w:szCs w:val="20"/>
          <w:lang w:val="en-US" w:eastAsia="zh-CN"/>
        </w:rPr>
        <w:t xml:space="preserve">    </w:t>
      </w:r>
      <w:r>
        <w:rPr>
          <w:rFonts w:hint="default" w:ascii="Times New Roman" w:hAnsi="Times New Roman" w:eastAsia="宋体" w:cs="Times New Roman"/>
          <w:bCs/>
          <w:kern w:val="0"/>
          <w:sz w:val="20"/>
          <w:szCs w:val="20"/>
        </w:rPr>
        <w:t>年   月   日</w:t>
      </w:r>
    </w:p>
    <w:p>
      <w:pPr>
        <w:rPr>
          <w:rFonts w:hint="default" w:ascii="Times New Roman" w:hAnsi="Times New Roman" w:eastAsia="宋体" w:cs="Times New Roman"/>
          <w:sz w:val="20"/>
          <w:szCs w:val="20"/>
        </w:rPr>
      </w:pPr>
    </w:p>
    <w:p>
      <w:pPr>
        <w:pStyle w:val="17"/>
        <w:ind w:left="0" w:leftChars="0" w:firstLine="0" w:firstLineChars="0"/>
        <w:jc w:val="center"/>
        <w:rPr>
          <w:rFonts w:hint="default" w:ascii="宋体" w:hAnsi="宋体" w:eastAsia="宋体" w:cs="宋体"/>
          <w:b/>
          <w:bCs/>
          <w:i w:val="0"/>
          <w:iCs w:val="0"/>
          <w:caps w:val="0"/>
          <w:color w:val="auto"/>
          <w:spacing w:val="0"/>
          <w:kern w:val="44"/>
          <w:sz w:val="44"/>
          <w:szCs w:val="44"/>
          <w:shd w:val="clear" w:color="auto" w:fill="FFFFFF"/>
          <w:lang w:val="en-US" w:eastAsia="zh-CN" w:bidi="ar"/>
        </w:rPr>
      </w:pPr>
    </w:p>
    <w:sectPr>
      <w:headerReference r:id="rId3" w:type="default"/>
      <w:pgSz w:w="11906" w:h="16838"/>
      <w:pgMar w:top="1440" w:right="1803" w:bottom="1440" w:left="1803" w:header="567" w:footer="56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DDCA3"/>
    <w:multiLevelType w:val="singleLevel"/>
    <w:tmpl w:val="BAFDDCA3"/>
    <w:lvl w:ilvl="0" w:tentative="0">
      <w:start w:val="1"/>
      <w:numFmt w:val="chineseCounting"/>
      <w:suff w:val="nothing"/>
      <w:lvlText w:val="%1、"/>
      <w:lvlJc w:val="left"/>
      <w:rPr>
        <w:rFonts w:hint="eastAsia"/>
      </w:rPr>
    </w:lvl>
  </w:abstractNum>
  <w:abstractNum w:abstractNumId="1">
    <w:nsid w:val="466C6E1F"/>
    <w:multiLevelType w:val="multilevel"/>
    <w:tmpl w:val="466C6E1F"/>
    <w:lvl w:ilvl="0" w:tentative="0">
      <w:start w:val="1"/>
      <w:numFmt w:val="upperLetter"/>
      <w:pStyle w:val="3"/>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8E5020B"/>
    <w:multiLevelType w:val="singleLevel"/>
    <w:tmpl w:val="58E5020B"/>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481DEF"/>
    <w:rsid w:val="004D1BDB"/>
    <w:rsid w:val="006057E7"/>
    <w:rsid w:val="00626A60"/>
    <w:rsid w:val="006B654C"/>
    <w:rsid w:val="007403B0"/>
    <w:rsid w:val="0076616A"/>
    <w:rsid w:val="00774A1D"/>
    <w:rsid w:val="00831BB2"/>
    <w:rsid w:val="008758AF"/>
    <w:rsid w:val="00880D80"/>
    <w:rsid w:val="009B0EA1"/>
    <w:rsid w:val="009D31E3"/>
    <w:rsid w:val="009E0C07"/>
    <w:rsid w:val="00A54BEA"/>
    <w:rsid w:val="00BA7830"/>
    <w:rsid w:val="00C36A71"/>
    <w:rsid w:val="00C63502"/>
    <w:rsid w:val="00DE10FC"/>
    <w:rsid w:val="00ED3A97"/>
    <w:rsid w:val="01092239"/>
    <w:rsid w:val="01195249"/>
    <w:rsid w:val="014170A2"/>
    <w:rsid w:val="01AE3368"/>
    <w:rsid w:val="0204135A"/>
    <w:rsid w:val="029702A0"/>
    <w:rsid w:val="029C7664"/>
    <w:rsid w:val="02B55739"/>
    <w:rsid w:val="02BF64DF"/>
    <w:rsid w:val="040A684F"/>
    <w:rsid w:val="04331E9B"/>
    <w:rsid w:val="04AE367F"/>
    <w:rsid w:val="04CF1588"/>
    <w:rsid w:val="054B7C58"/>
    <w:rsid w:val="054E138E"/>
    <w:rsid w:val="057A3B3C"/>
    <w:rsid w:val="06CB49BC"/>
    <w:rsid w:val="06D564A9"/>
    <w:rsid w:val="071023CF"/>
    <w:rsid w:val="07511E72"/>
    <w:rsid w:val="07AD5E6F"/>
    <w:rsid w:val="07BF2EEE"/>
    <w:rsid w:val="08002924"/>
    <w:rsid w:val="0802440D"/>
    <w:rsid w:val="080F2686"/>
    <w:rsid w:val="0949606C"/>
    <w:rsid w:val="09931095"/>
    <w:rsid w:val="0A2E299B"/>
    <w:rsid w:val="0A4A149B"/>
    <w:rsid w:val="0AEA2F37"/>
    <w:rsid w:val="0B2428ED"/>
    <w:rsid w:val="0B8D2240"/>
    <w:rsid w:val="0BA852CC"/>
    <w:rsid w:val="0BC50E6D"/>
    <w:rsid w:val="0C0519D6"/>
    <w:rsid w:val="0C520D4D"/>
    <w:rsid w:val="0C6B6650"/>
    <w:rsid w:val="0C782EF0"/>
    <w:rsid w:val="0C9C6E6C"/>
    <w:rsid w:val="0D272F76"/>
    <w:rsid w:val="0D6214AA"/>
    <w:rsid w:val="0DD27F36"/>
    <w:rsid w:val="0DDD0653"/>
    <w:rsid w:val="0ED15EBF"/>
    <w:rsid w:val="0ED87F5F"/>
    <w:rsid w:val="0F3838C5"/>
    <w:rsid w:val="0F5D4DA0"/>
    <w:rsid w:val="0FD46404"/>
    <w:rsid w:val="109A26D7"/>
    <w:rsid w:val="10E517ED"/>
    <w:rsid w:val="117D0493"/>
    <w:rsid w:val="11A734A2"/>
    <w:rsid w:val="11D05839"/>
    <w:rsid w:val="11D54941"/>
    <w:rsid w:val="11F90816"/>
    <w:rsid w:val="131F15FF"/>
    <w:rsid w:val="137F5E2D"/>
    <w:rsid w:val="13D80718"/>
    <w:rsid w:val="13F217DA"/>
    <w:rsid w:val="13F54858"/>
    <w:rsid w:val="144B6336"/>
    <w:rsid w:val="1454006D"/>
    <w:rsid w:val="14863468"/>
    <w:rsid w:val="14956609"/>
    <w:rsid w:val="14BF71E2"/>
    <w:rsid w:val="14D26F15"/>
    <w:rsid w:val="151D2886"/>
    <w:rsid w:val="155D0487"/>
    <w:rsid w:val="155E69FB"/>
    <w:rsid w:val="15B17473"/>
    <w:rsid w:val="15C13B83"/>
    <w:rsid w:val="15C251DC"/>
    <w:rsid w:val="166167A3"/>
    <w:rsid w:val="174340FA"/>
    <w:rsid w:val="174C7453"/>
    <w:rsid w:val="178620D1"/>
    <w:rsid w:val="17872D9F"/>
    <w:rsid w:val="17B3680B"/>
    <w:rsid w:val="18567E5D"/>
    <w:rsid w:val="185E5A50"/>
    <w:rsid w:val="18B57F4F"/>
    <w:rsid w:val="18CB084B"/>
    <w:rsid w:val="191124CF"/>
    <w:rsid w:val="196D1903"/>
    <w:rsid w:val="19DD0CF1"/>
    <w:rsid w:val="1A756CC1"/>
    <w:rsid w:val="1A7840BB"/>
    <w:rsid w:val="1AA90718"/>
    <w:rsid w:val="1B0F6425"/>
    <w:rsid w:val="1B352090"/>
    <w:rsid w:val="1B376878"/>
    <w:rsid w:val="1B707488"/>
    <w:rsid w:val="1B853C7D"/>
    <w:rsid w:val="1BFD0D1C"/>
    <w:rsid w:val="1C2E5379"/>
    <w:rsid w:val="1CCB2BC8"/>
    <w:rsid w:val="1CE66C3A"/>
    <w:rsid w:val="1CF66C4E"/>
    <w:rsid w:val="1D232A04"/>
    <w:rsid w:val="1D6A0633"/>
    <w:rsid w:val="1D6B7F07"/>
    <w:rsid w:val="1D8F6EA6"/>
    <w:rsid w:val="1E075E82"/>
    <w:rsid w:val="1E562965"/>
    <w:rsid w:val="1E99149C"/>
    <w:rsid w:val="1EA41923"/>
    <w:rsid w:val="1F501AAA"/>
    <w:rsid w:val="20192963"/>
    <w:rsid w:val="20601CFF"/>
    <w:rsid w:val="20896844"/>
    <w:rsid w:val="209239FD"/>
    <w:rsid w:val="20995B38"/>
    <w:rsid w:val="20A23C7E"/>
    <w:rsid w:val="20C8024F"/>
    <w:rsid w:val="20F06823"/>
    <w:rsid w:val="214967B1"/>
    <w:rsid w:val="21C71A00"/>
    <w:rsid w:val="222062FA"/>
    <w:rsid w:val="22425F26"/>
    <w:rsid w:val="22750879"/>
    <w:rsid w:val="23325E1F"/>
    <w:rsid w:val="23541F6F"/>
    <w:rsid w:val="23A41577"/>
    <w:rsid w:val="23B02B18"/>
    <w:rsid w:val="23ED1676"/>
    <w:rsid w:val="241A6D0D"/>
    <w:rsid w:val="24207C9D"/>
    <w:rsid w:val="242115A4"/>
    <w:rsid w:val="24E0742D"/>
    <w:rsid w:val="24F96E00"/>
    <w:rsid w:val="25441FDA"/>
    <w:rsid w:val="255906F1"/>
    <w:rsid w:val="25653B47"/>
    <w:rsid w:val="258630A1"/>
    <w:rsid w:val="25AD1D9C"/>
    <w:rsid w:val="25B63353"/>
    <w:rsid w:val="25CD1194"/>
    <w:rsid w:val="25E02610"/>
    <w:rsid w:val="25F25440"/>
    <w:rsid w:val="26B24860"/>
    <w:rsid w:val="26CE41DF"/>
    <w:rsid w:val="2734455F"/>
    <w:rsid w:val="2734580E"/>
    <w:rsid w:val="276E2ACE"/>
    <w:rsid w:val="27D56FF1"/>
    <w:rsid w:val="27EF42DA"/>
    <w:rsid w:val="28101DD7"/>
    <w:rsid w:val="285567B2"/>
    <w:rsid w:val="28991DCC"/>
    <w:rsid w:val="29084550"/>
    <w:rsid w:val="2920604A"/>
    <w:rsid w:val="297527EE"/>
    <w:rsid w:val="29D3130E"/>
    <w:rsid w:val="29FF2E08"/>
    <w:rsid w:val="2A115359"/>
    <w:rsid w:val="2AD510B6"/>
    <w:rsid w:val="2AF34EDF"/>
    <w:rsid w:val="2BA0406C"/>
    <w:rsid w:val="2BBC3256"/>
    <w:rsid w:val="2BEF61A7"/>
    <w:rsid w:val="2C5C1A8E"/>
    <w:rsid w:val="2C705E7B"/>
    <w:rsid w:val="2C732934"/>
    <w:rsid w:val="2C9805ED"/>
    <w:rsid w:val="2CF74A63"/>
    <w:rsid w:val="2D0834FC"/>
    <w:rsid w:val="2D67693D"/>
    <w:rsid w:val="2D785AA7"/>
    <w:rsid w:val="2D92328E"/>
    <w:rsid w:val="2E1D349F"/>
    <w:rsid w:val="2E374561"/>
    <w:rsid w:val="2E5A0250"/>
    <w:rsid w:val="2EA8720D"/>
    <w:rsid w:val="2F1B7F1F"/>
    <w:rsid w:val="2F481BAD"/>
    <w:rsid w:val="300A1801"/>
    <w:rsid w:val="30224D9D"/>
    <w:rsid w:val="309C091C"/>
    <w:rsid w:val="30B005FB"/>
    <w:rsid w:val="31336B36"/>
    <w:rsid w:val="3166515D"/>
    <w:rsid w:val="318F4926"/>
    <w:rsid w:val="3201033B"/>
    <w:rsid w:val="32C07D42"/>
    <w:rsid w:val="3310712F"/>
    <w:rsid w:val="33160EAA"/>
    <w:rsid w:val="335C5F80"/>
    <w:rsid w:val="33810818"/>
    <w:rsid w:val="33D22636"/>
    <w:rsid w:val="33D738D5"/>
    <w:rsid w:val="3416164D"/>
    <w:rsid w:val="34302A6E"/>
    <w:rsid w:val="343F5AC1"/>
    <w:rsid w:val="344A2B14"/>
    <w:rsid w:val="345A1F52"/>
    <w:rsid w:val="34655258"/>
    <w:rsid w:val="34832466"/>
    <w:rsid w:val="34952507"/>
    <w:rsid w:val="34A71D15"/>
    <w:rsid w:val="34B65AB4"/>
    <w:rsid w:val="34D16D92"/>
    <w:rsid w:val="34F34F5A"/>
    <w:rsid w:val="34F4521A"/>
    <w:rsid w:val="350A022D"/>
    <w:rsid w:val="35A818A1"/>
    <w:rsid w:val="35D44537"/>
    <w:rsid w:val="36591F87"/>
    <w:rsid w:val="36F347A9"/>
    <w:rsid w:val="375A6BCB"/>
    <w:rsid w:val="37963C65"/>
    <w:rsid w:val="3814321D"/>
    <w:rsid w:val="38532BF1"/>
    <w:rsid w:val="385B709E"/>
    <w:rsid w:val="38887767"/>
    <w:rsid w:val="39616936"/>
    <w:rsid w:val="399E5685"/>
    <w:rsid w:val="39DF3CFF"/>
    <w:rsid w:val="3A592270"/>
    <w:rsid w:val="3B6E0E96"/>
    <w:rsid w:val="3B710987"/>
    <w:rsid w:val="3BB66168"/>
    <w:rsid w:val="3C096E11"/>
    <w:rsid w:val="3C1625F3"/>
    <w:rsid w:val="3C261771"/>
    <w:rsid w:val="3C4842EA"/>
    <w:rsid w:val="3C9506A5"/>
    <w:rsid w:val="3D157A35"/>
    <w:rsid w:val="3D600CB3"/>
    <w:rsid w:val="3DD346D0"/>
    <w:rsid w:val="3DEB0EC4"/>
    <w:rsid w:val="3E300685"/>
    <w:rsid w:val="3E627B30"/>
    <w:rsid w:val="3F2D2E17"/>
    <w:rsid w:val="3F4128B2"/>
    <w:rsid w:val="3F4A39C9"/>
    <w:rsid w:val="3F59282B"/>
    <w:rsid w:val="3F8F5F78"/>
    <w:rsid w:val="3FB32D90"/>
    <w:rsid w:val="3FBB0422"/>
    <w:rsid w:val="3FE67B95"/>
    <w:rsid w:val="40741D8A"/>
    <w:rsid w:val="40880FC8"/>
    <w:rsid w:val="40BC26A4"/>
    <w:rsid w:val="40EF52CD"/>
    <w:rsid w:val="41043441"/>
    <w:rsid w:val="41372294"/>
    <w:rsid w:val="41BE22F1"/>
    <w:rsid w:val="41D40406"/>
    <w:rsid w:val="426B4B8B"/>
    <w:rsid w:val="42870765"/>
    <w:rsid w:val="42D9753D"/>
    <w:rsid w:val="430B7913"/>
    <w:rsid w:val="430F002B"/>
    <w:rsid w:val="43346E69"/>
    <w:rsid w:val="434E292E"/>
    <w:rsid w:val="436D4711"/>
    <w:rsid w:val="438C63B2"/>
    <w:rsid w:val="43CD05CE"/>
    <w:rsid w:val="444E5D09"/>
    <w:rsid w:val="446B33DA"/>
    <w:rsid w:val="4504286C"/>
    <w:rsid w:val="45264590"/>
    <w:rsid w:val="45BB5620"/>
    <w:rsid w:val="45EF3262"/>
    <w:rsid w:val="464331B9"/>
    <w:rsid w:val="46496788"/>
    <w:rsid w:val="465E08E4"/>
    <w:rsid w:val="475B6993"/>
    <w:rsid w:val="47C54534"/>
    <w:rsid w:val="47CF7AA4"/>
    <w:rsid w:val="47E36768"/>
    <w:rsid w:val="480A0900"/>
    <w:rsid w:val="487531E3"/>
    <w:rsid w:val="48F221A2"/>
    <w:rsid w:val="49074D3C"/>
    <w:rsid w:val="493279A7"/>
    <w:rsid w:val="499A554C"/>
    <w:rsid w:val="49CB3958"/>
    <w:rsid w:val="49D00F6E"/>
    <w:rsid w:val="4A1470AD"/>
    <w:rsid w:val="4A154D51"/>
    <w:rsid w:val="4A3E412A"/>
    <w:rsid w:val="4A600544"/>
    <w:rsid w:val="4A7442FB"/>
    <w:rsid w:val="4A8F4985"/>
    <w:rsid w:val="4AA448D5"/>
    <w:rsid w:val="4AB0648C"/>
    <w:rsid w:val="4B582947"/>
    <w:rsid w:val="4B830D05"/>
    <w:rsid w:val="4BA17F5F"/>
    <w:rsid w:val="4BB328F5"/>
    <w:rsid w:val="4BD27220"/>
    <w:rsid w:val="4BF54CBC"/>
    <w:rsid w:val="4C147C2D"/>
    <w:rsid w:val="4C481290"/>
    <w:rsid w:val="4C7B78B7"/>
    <w:rsid w:val="4D111FCA"/>
    <w:rsid w:val="4D5323F7"/>
    <w:rsid w:val="4D665E71"/>
    <w:rsid w:val="4D8B4F7A"/>
    <w:rsid w:val="4DBD24C7"/>
    <w:rsid w:val="4DC25072"/>
    <w:rsid w:val="4E0F6509"/>
    <w:rsid w:val="4E6C5709"/>
    <w:rsid w:val="4E984750"/>
    <w:rsid w:val="4F361873"/>
    <w:rsid w:val="4F5F308F"/>
    <w:rsid w:val="4F616D19"/>
    <w:rsid w:val="4F7505EE"/>
    <w:rsid w:val="4FB26D5A"/>
    <w:rsid w:val="4FBB0DE8"/>
    <w:rsid w:val="500D238C"/>
    <w:rsid w:val="501A2D05"/>
    <w:rsid w:val="5070494E"/>
    <w:rsid w:val="50A56CB1"/>
    <w:rsid w:val="513C1EE5"/>
    <w:rsid w:val="51422751"/>
    <w:rsid w:val="519F5DF6"/>
    <w:rsid w:val="51A13A8E"/>
    <w:rsid w:val="51F557C8"/>
    <w:rsid w:val="52013AA7"/>
    <w:rsid w:val="52232367"/>
    <w:rsid w:val="526954AF"/>
    <w:rsid w:val="526B5CD8"/>
    <w:rsid w:val="52742DDF"/>
    <w:rsid w:val="52CF6267"/>
    <w:rsid w:val="533D7674"/>
    <w:rsid w:val="53BB67EB"/>
    <w:rsid w:val="53EA0E7E"/>
    <w:rsid w:val="5411465D"/>
    <w:rsid w:val="550A26DD"/>
    <w:rsid w:val="550D4370"/>
    <w:rsid w:val="5545761D"/>
    <w:rsid w:val="55630D27"/>
    <w:rsid w:val="55B76BF4"/>
    <w:rsid w:val="55D83684"/>
    <w:rsid w:val="55EF6A29"/>
    <w:rsid w:val="562B7C58"/>
    <w:rsid w:val="56B23ED5"/>
    <w:rsid w:val="56E16569"/>
    <w:rsid w:val="5750172E"/>
    <w:rsid w:val="579E445A"/>
    <w:rsid w:val="58792DC5"/>
    <w:rsid w:val="589A7317"/>
    <w:rsid w:val="58D61252"/>
    <w:rsid w:val="58D757B9"/>
    <w:rsid w:val="58F00CE5"/>
    <w:rsid w:val="58F06F37"/>
    <w:rsid w:val="59393D53"/>
    <w:rsid w:val="5982356F"/>
    <w:rsid w:val="599D4480"/>
    <w:rsid w:val="59B572DF"/>
    <w:rsid w:val="5AA1673B"/>
    <w:rsid w:val="5AF622CA"/>
    <w:rsid w:val="5B072BD0"/>
    <w:rsid w:val="5B1A3E4E"/>
    <w:rsid w:val="5B861A44"/>
    <w:rsid w:val="5B8D3163"/>
    <w:rsid w:val="5BF40AEC"/>
    <w:rsid w:val="5C5872CD"/>
    <w:rsid w:val="5CAC4403"/>
    <w:rsid w:val="5CBB785C"/>
    <w:rsid w:val="5D1E447C"/>
    <w:rsid w:val="5D5410B8"/>
    <w:rsid w:val="5D9A56C3"/>
    <w:rsid w:val="5E276EEF"/>
    <w:rsid w:val="5E2A6A47"/>
    <w:rsid w:val="5E6968D5"/>
    <w:rsid w:val="5E8B2AE5"/>
    <w:rsid w:val="5EE33EFF"/>
    <w:rsid w:val="5EF62DCD"/>
    <w:rsid w:val="5F5C7171"/>
    <w:rsid w:val="5F5E6A1D"/>
    <w:rsid w:val="5F813A91"/>
    <w:rsid w:val="60091967"/>
    <w:rsid w:val="605345F5"/>
    <w:rsid w:val="60624BBE"/>
    <w:rsid w:val="6067729B"/>
    <w:rsid w:val="61142CEE"/>
    <w:rsid w:val="614918DA"/>
    <w:rsid w:val="618E08A1"/>
    <w:rsid w:val="62065A1D"/>
    <w:rsid w:val="620D2908"/>
    <w:rsid w:val="62500A46"/>
    <w:rsid w:val="627604AD"/>
    <w:rsid w:val="630930CF"/>
    <w:rsid w:val="63147CC6"/>
    <w:rsid w:val="6315532A"/>
    <w:rsid w:val="633A40F6"/>
    <w:rsid w:val="63827325"/>
    <w:rsid w:val="641461CF"/>
    <w:rsid w:val="642F4DB7"/>
    <w:rsid w:val="64432611"/>
    <w:rsid w:val="648B3FB8"/>
    <w:rsid w:val="64EF1451"/>
    <w:rsid w:val="65AD4E71"/>
    <w:rsid w:val="65C51745"/>
    <w:rsid w:val="66442670"/>
    <w:rsid w:val="6651417A"/>
    <w:rsid w:val="665C4B17"/>
    <w:rsid w:val="666509FB"/>
    <w:rsid w:val="668F7D8F"/>
    <w:rsid w:val="66AF0431"/>
    <w:rsid w:val="66C043ED"/>
    <w:rsid w:val="66CF0DE5"/>
    <w:rsid w:val="67136C12"/>
    <w:rsid w:val="67300406"/>
    <w:rsid w:val="681D761D"/>
    <w:rsid w:val="68377F45"/>
    <w:rsid w:val="68C720B4"/>
    <w:rsid w:val="68D778BA"/>
    <w:rsid w:val="68F95994"/>
    <w:rsid w:val="692E65A9"/>
    <w:rsid w:val="69390486"/>
    <w:rsid w:val="697726EC"/>
    <w:rsid w:val="69A02D41"/>
    <w:rsid w:val="69BA3375"/>
    <w:rsid w:val="69E44896"/>
    <w:rsid w:val="6A2E26A1"/>
    <w:rsid w:val="6A8B583D"/>
    <w:rsid w:val="6A9A31A7"/>
    <w:rsid w:val="6ACE19B9"/>
    <w:rsid w:val="6ADE3093"/>
    <w:rsid w:val="6B0A27D5"/>
    <w:rsid w:val="6B1D1F48"/>
    <w:rsid w:val="6B876672"/>
    <w:rsid w:val="6BE04AC7"/>
    <w:rsid w:val="6BEB1F0C"/>
    <w:rsid w:val="6BFF1513"/>
    <w:rsid w:val="6C007039"/>
    <w:rsid w:val="6C580104"/>
    <w:rsid w:val="6CC1570B"/>
    <w:rsid w:val="6CE61173"/>
    <w:rsid w:val="6CFC5A53"/>
    <w:rsid w:val="6D3A2547"/>
    <w:rsid w:val="6D5A51FF"/>
    <w:rsid w:val="6D8F4B19"/>
    <w:rsid w:val="6D9C5499"/>
    <w:rsid w:val="6E250467"/>
    <w:rsid w:val="6E4D7511"/>
    <w:rsid w:val="6E91448E"/>
    <w:rsid w:val="6EC425A0"/>
    <w:rsid w:val="6EF75DF9"/>
    <w:rsid w:val="6EFF55AD"/>
    <w:rsid w:val="6F255735"/>
    <w:rsid w:val="6F296469"/>
    <w:rsid w:val="6F327E52"/>
    <w:rsid w:val="6FA128E1"/>
    <w:rsid w:val="6FD131C7"/>
    <w:rsid w:val="6FE02A5C"/>
    <w:rsid w:val="704C0A9F"/>
    <w:rsid w:val="70CC1BE0"/>
    <w:rsid w:val="714479C8"/>
    <w:rsid w:val="715E6CA4"/>
    <w:rsid w:val="71630796"/>
    <w:rsid w:val="717E207C"/>
    <w:rsid w:val="71BF6371"/>
    <w:rsid w:val="72131872"/>
    <w:rsid w:val="72514A93"/>
    <w:rsid w:val="727D5888"/>
    <w:rsid w:val="727F33AE"/>
    <w:rsid w:val="735D6314"/>
    <w:rsid w:val="73B52DFF"/>
    <w:rsid w:val="742A559B"/>
    <w:rsid w:val="743B50B2"/>
    <w:rsid w:val="74DA2B1D"/>
    <w:rsid w:val="760B1559"/>
    <w:rsid w:val="762C44FA"/>
    <w:rsid w:val="763F2064"/>
    <w:rsid w:val="76783DB3"/>
    <w:rsid w:val="76871375"/>
    <w:rsid w:val="76F20AE6"/>
    <w:rsid w:val="76F53C3E"/>
    <w:rsid w:val="76F61765"/>
    <w:rsid w:val="77100A78"/>
    <w:rsid w:val="77495D38"/>
    <w:rsid w:val="776315FD"/>
    <w:rsid w:val="776D5ECB"/>
    <w:rsid w:val="77C83101"/>
    <w:rsid w:val="780F5898"/>
    <w:rsid w:val="788D434B"/>
    <w:rsid w:val="78C76D5E"/>
    <w:rsid w:val="79EE0E19"/>
    <w:rsid w:val="79F640F2"/>
    <w:rsid w:val="7A891748"/>
    <w:rsid w:val="7A9A2077"/>
    <w:rsid w:val="7AFB37ED"/>
    <w:rsid w:val="7B2E5D6C"/>
    <w:rsid w:val="7B3B62E0"/>
    <w:rsid w:val="7B597A66"/>
    <w:rsid w:val="7BA92C79"/>
    <w:rsid w:val="7C0F29E9"/>
    <w:rsid w:val="7C127041"/>
    <w:rsid w:val="7C1A7CA3"/>
    <w:rsid w:val="7C99473E"/>
    <w:rsid w:val="7CA37C99"/>
    <w:rsid w:val="7D823D52"/>
    <w:rsid w:val="7D99109C"/>
    <w:rsid w:val="7DC0487A"/>
    <w:rsid w:val="7DEE3196"/>
    <w:rsid w:val="7E453A50"/>
    <w:rsid w:val="7EA36676"/>
    <w:rsid w:val="7EF42A2E"/>
    <w:rsid w:val="7F4A1789"/>
    <w:rsid w:val="7FE358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3">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qFormat/>
    <w:uiPriority w:val="0"/>
    <w:pPr>
      <w:spacing w:after="120" w:afterLines="0"/>
    </w:pPr>
  </w:style>
  <w:style w:type="paragraph" w:customStyle="1" w:styleId="6">
    <w:name w:val="一级条标题"/>
    <w:basedOn w:val="7"/>
    <w:next w:val="8"/>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qFormat/>
    <w:uiPriority w:val="99"/>
    <w:pPr>
      <w:spacing w:line="400" w:lineRule="exact"/>
      <w:ind w:firstLine="515"/>
    </w:pPr>
    <w:rPr>
      <w:rFonts w:ascii="楷体_GB2312" w:eastAsia="楷体_GB2312"/>
      <w:b/>
      <w:bCs/>
      <w:kern w:val="0"/>
      <w:sz w:val="24"/>
    </w:rPr>
  </w:style>
  <w:style w:type="paragraph" w:styleId="10">
    <w:name w:val="envelope return"/>
    <w:basedOn w:val="1"/>
    <w:qFormat/>
    <w:uiPriority w:val="0"/>
    <w:pPr>
      <w:snapToGrid w:val="0"/>
    </w:pPr>
    <w:rPr>
      <w:rFonts w:ascii="Arial" w:hAnsi="Arial"/>
    </w:rPr>
  </w:style>
  <w:style w:type="paragraph" w:styleId="11">
    <w:name w:val="Date"/>
    <w:basedOn w:val="1"/>
    <w:next w:val="1"/>
    <w:link w:val="23"/>
    <w:unhideWhenUsed/>
    <w:qFormat/>
    <w:uiPriority w:val="99"/>
    <w:pPr>
      <w:ind w:left="100" w:leftChars="2500"/>
    </w:pPr>
  </w:style>
  <w:style w:type="paragraph" w:styleId="12">
    <w:name w:val="Body Text Indent 2"/>
    <w:basedOn w:val="1"/>
    <w:qFormat/>
    <w:uiPriority w:val="0"/>
    <w:pPr>
      <w:spacing w:after="120" w:line="480" w:lineRule="auto"/>
      <w:ind w:left="420" w:leftChars="200"/>
    </w:pPr>
    <w:rPr>
      <w:rFonts w:ascii="Calibri" w:hAnsi="Calibri"/>
    </w:rPr>
  </w:style>
  <w:style w:type="paragraph" w:styleId="13">
    <w:name w:val="Balloon Text"/>
    <w:basedOn w:val="1"/>
    <w:link w:val="24"/>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9"/>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1"/>
    <w:semiHidden/>
    <w:qFormat/>
    <w:uiPriority w:val="99"/>
    <w:rPr>
      <w:kern w:val="2"/>
      <w:sz w:val="21"/>
      <w:szCs w:val="22"/>
    </w:rPr>
  </w:style>
  <w:style w:type="character" w:customStyle="1" w:styleId="24">
    <w:name w:val=" Char Char2"/>
    <w:link w:val="13"/>
    <w:semiHidden/>
    <w:qFormat/>
    <w:uiPriority w:val="99"/>
    <w:rPr>
      <w:kern w:val="2"/>
      <w:sz w:val="18"/>
      <w:szCs w:val="18"/>
    </w:rPr>
  </w:style>
  <w:style w:type="character" w:customStyle="1" w:styleId="25">
    <w:name w:val=" Char Char"/>
    <w:basedOn w:val="20"/>
    <w:link w:val="14"/>
    <w:semiHidden/>
    <w:qFormat/>
    <w:uiPriority w:val="99"/>
    <w:rPr>
      <w:kern w:val="2"/>
      <w:sz w:val="18"/>
      <w:szCs w:val="18"/>
    </w:rPr>
  </w:style>
  <w:style w:type="character" w:customStyle="1" w:styleId="26">
    <w:name w:val=" Char Char1"/>
    <w:basedOn w:val="20"/>
    <w:link w:val="15"/>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 w:type="character" w:customStyle="1" w:styleId="34">
    <w:name w:val="font41"/>
    <w:basedOn w:val="20"/>
    <w:qFormat/>
    <w:uiPriority w:val="0"/>
    <w:rPr>
      <w:rFonts w:hint="eastAsia" w:ascii="宋体" w:hAnsi="宋体" w:eastAsia="宋体" w:cs="宋体"/>
      <w:color w:val="000000"/>
      <w:sz w:val="24"/>
      <w:szCs w:val="24"/>
      <w:u w:val="none"/>
    </w:rPr>
  </w:style>
  <w:style w:type="character" w:customStyle="1" w:styleId="35">
    <w:name w:val="font31"/>
    <w:basedOn w:val="20"/>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8287</Words>
  <Characters>8881</Characters>
  <Lines>29</Lines>
  <Paragraphs>8</Paragraphs>
  <TotalTime>1</TotalTime>
  <ScaleCrop>false</ScaleCrop>
  <LinksUpToDate>false</LinksUpToDate>
  <CharactersWithSpaces>9858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2024-06-24T07:10:00Z</cp:lastPrinted>
  <dcterms:modified xsi:type="dcterms:W3CDTF">2024-06-25T07:11:05Z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3DE937B1A2C5475B8ACA4FA15F358664_13</vt:lpwstr>
  </property>
</Properties>
</file>